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95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71CF" w:rsidRPr="00EA475D" w14:paraId="1023BDDA" w14:textId="77777777" w:rsidTr="00D754C4">
        <w:trPr>
          <w:trHeight w:val="2262"/>
        </w:trPr>
        <w:tc>
          <w:tcPr>
            <w:tcW w:w="9736" w:type="dxa"/>
            <w:shd w:val="clear" w:color="auto" w:fill="008B95"/>
          </w:tcPr>
          <w:p w14:paraId="1023BDD5" w14:textId="77777777" w:rsidR="00FD45D3" w:rsidRDefault="00FD45D3" w:rsidP="00B40B02"/>
          <w:p w14:paraId="1023BDD6" w14:textId="77777777" w:rsidR="00FD45D3" w:rsidRPr="00FD45D3" w:rsidRDefault="00FD45D3" w:rsidP="00FD45D3"/>
          <w:p w14:paraId="1023BDD7" w14:textId="77777777" w:rsidR="00FD45D3" w:rsidRPr="00FD45D3" w:rsidRDefault="00FD45D3" w:rsidP="00FD45D3"/>
          <w:p w14:paraId="1023BDD8" w14:textId="77777777" w:rsidR="00FD45D3" w:rsidRDefault="00FD45D3" w:rsidP="00FD45D3"/>
          <w:p w14:paraId="1023BDD9" w14:textId="77777777" w:rsidR="00C271CF" w:rsidRPr="00FD45D3" w:rsidRDefault="00FD45D3" w:rsidP="00FD45D3">
            <w:pPr>
              <w:rPr>
                <w:sz w:val="22"/>
                <w:szCs w:val="22"/>
              </w:rPr>
            </w:pPr>
            <w:r w:rsidRPr="00FD45D3">
              <w:rPr>
                <w:color w:val="FFFFFF" w:themeColor="background1"/>
                <w:sz w:val="22"/>
                <w:szCs w:val="22"/>
              </w:rPr>
              <w:t>Inland Revenue</w:t>
            </w:r>
          </w:p>
        </w:tc>
      </w:tr>
      <w:tr w:rsidR="00C271CF" w:rsidRPr="00EA475D" w14:paraId="1023BDEF" w14:textId="77777777" w:rsidTr="00D754C4">
        <w:trPr>
          <w:trHeight w:val="9794"/>
        </w:trPr>
        <w:tc>
          <w:tcPr>
            <w:tcW w:w="9736" w:type="dxa"/>
          </w:tcPr>
          <w:p w14:paraId="1023BDDB" w14:textId="77777777" w:rsidR="00C271CF" w:rsidRDefault="00C271CF" w:rsidP="0028091D"/>
          <w:p w14:paraId="1023BDDC" w14:textId="77777777" w:rsidR="001B580C" w:rsidRDefault="001B580C" w:rsidP="0028091D"/>
          <w:p w14:paraId="1023BDDD" w14:textId="77777777" w:rsidR="0028091D" w:rsidRPr="00EA475D" w:rsidRDefault="0028091D" w:rsidP="0028091D"/>
          <w:p w14:paraId="1023BDDF" w14:textId="77777777" w:rsidR="00C271CF" w:rsidRPr="00EA475D" w:rsidRDefault="00C271CF" w:rsidP="0028091D"/>
          <w:p w14:paraId="1023BDE1" w14:textId="77777777" w:rsidR="00C271CF" w:rsidRPr="001B580C" w:rsidRDefault="008D29DB" w:rsidP="00D37139">
            <w:pPr>
              <w:pStyle w:val="Title"/>
              <w:framePr w:hSpace="0" w:wrap="auto" w:hAnchor="text" w:yAlign="inline"/>
              <w:ind w:left="720"/>
              <w:rPr>
                <w:color w:val="008B95"/>
                <w:sz w:val="36"/>
              </w:rPr>
            </w:pPr>
            <w:r>
              <w:rPr>
                <w:color w:val="008B95"/>
                <w:sz w:val="36"/>
              </w:rPr>
              <w:t>Business Transformation</w:t>
            </w:r>
            <w:r w:rsidR="001B580C" w:rsidRPr="001B580C">
              <w:rPr>
                <w:color w:val="008B95"/>
                <w:sz w:val="36"/>
              </w:rPr>
              <w:t xml:space="preserve"> </w:t>
            </w:r>
            <w:r w:rsidR="00C271CF" w:rsidRPr="001B580C">
              <w:rPr>
                <w:color w:val="008B95"/>
                <w:sz w:val="36"/>
              </w:rPr>
              <w:t>Programme</w:t>
            </w:r>
          </w:p>
          <w:p w14:paraId="1023BDE4" w14:textId="59819FEB" w:rsidR="00C271CF" w:rsidRPr="0028091D" w:rsidRDefault="00D56769" w:rsidP="00D37139">
            <w:pPr>
              <w:ind w:left="720"/>
              <w:rPr>
                <w:color w:val="008B95"/>
                <w:sz w:val="36"/>
                <w:szCs w:val="36"/>
              </w:rPr>
            </w:pPr>
            <w:r>
              <w:rPr>
                <w:color w:val="008B95"/>
                <w:sz w:val="36"/>
                <w:szCs w:val="36"/>
              </w:rPr>
              <w:t>Lean Business Case</w:t>
            </w:r>
          </w:p>
          <w:p w14:paraId="6A6E62F3" w14:textId="77777777" w:rsidR="00483EF2" w:rsidRDefault="00483EF2" w:rsidP="003758C7">
            <w:pPr>
              <w:ind w:left="851"/>
            </w:pPr>
          </w:p>
          <w:p w14:paraId="534ADF86" w14:textId="7110A3EA" w:rsidR="003758C7" w:rsidRPr="0087182A" w:rsidRDefault="003758C7" w:rsidP="003758C7">
            <w:pPr>
              <w:ind w:left="851"/>
              <w:rPr>
                <w:sz w:val="36"/>
                <w:szCs w:val="36"/>
              </w:rPr>
            </w:pPr>
            <w:r w:rsidRPr="0087182A">
              <w:rPr>
                <w:sz w:val="36"/>
                <w:szCs w:val="36"/>
              </w:rPr>
              <w:t>&lt;&lt;</w:t>
            </w:r>
            <w:r w:rsidR="00844CF9">
              <w:rPr>
                <w:sz w:val="36"/>
                <w:szCs w:val="36"/>
              </w:rPr>
              <w:t xml:space="preserve">opportunity/change </w:t>
            </w:r>
            <w:r w:rsidR="00844E22" w:rsidRPr="0087182A">
              <w:rPr>
                <w:sz w:val="36"/>
                <w:szCs w:val="36"/>
              </w:rPr>
              <w:t>name</w:t>
            </w:r>
            <w:r w:rsidRPr="0087182A">
              <w:rPr>
                <w:sz w:val="36"/>
                <w:szCs w:val="36"/>
              </w:rPr>
              <w:t>&gt;&gt;</w:t>
            </w:r>
          </w:p>
          <w:p w14:paraId="57A3A162" w14:textId="3BDFBB5A" w:rsidR="675900DF" w:rsidRDefault="675900DF" w:rsidP="675900DF"/>
          <w:p w14:paraId="1023BDE5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6" w14:textId="77777777" w:rsidR="00C271CF" w:rsidRDefault="00C271CF" w:rsidP="0028091D">
            <w:pPr>
              <w:rPr>
                <w:color w:val="4C575F"/>
              </w:rPr>
            </w:pPr>
          </w:p>
          <w:p w14:paraId="1023BDEB" w14:textId="336259DB" w:rsidR="00C271CF" w:rsidRDefault="005B6C83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</w:rPr>
            </w:pPr>
            <w:r>
              <w:rPr>
                <w:b/>
                <w:color w:val="4C575F"/>
                <w:sz w:val="24"/>
              </w:rPr>
              <w:t>Business Sponsor</w:t>
            </w:r>
            <w:r w:rsidR="00C271CF" w:rsidRPr="00781461">
              <w:rPr>
                <w:b/>
                <w:color w:val="4C575F"/>
                <w:sz w:val="24"/>
              </w:rPr>
              <w:t>:</w:t>
            </w:r>
            <w:r w:rsidR="00C271CF" w:rsidRPr="00781461">
              <w:rPr>
                <w:b/>
                <w:color w:val="4C575F"/>
                <w:sz w:val="24"/>
              </w:rPr>
              <w:tab/>
            </w:r>
          </w:p>
          <w:p w14:paraId="393B5144" w14:textId="147C9980" w:rsidR="007803A5" w:rsidRDefault="005B6C83" w:rsidP="007803A5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  <w:szCs w:val="24"/>
              </w:rPr>
            </w:pPr>
            <w:r w:rsidRPr="675900DF">
              <w:rPr>
                <w:b/>
                <w:color w:val="4C575F"/>
                <w:sz w:val="24"/>
                <w:szCs w:val="24"/>
              </w:rPr>
              <w:t>Product Owner</w:t>
            </w:r>
            <w:r w:rsidR="007803A5" w:rsidRPr="675900DF">
              <w:rPr>
                <w:b/>
                <w:color w:val="4C575F"/>
                <w:sz w:val="24"/>
                <w:szCs w:val="24"/>
              </w:rPr>
              <w:t>:</w:t>
            </w:r>
            <w:r w:rsidR="74EDAE2A" w:rsidRPr="675900DF">
              <w:rPr>
                <w:b/>
                <w:bCs/>
                <w:color w:val="4C575F"/>
                <w:sz w:val="24"/>
                <w:szCs w:val="24"/>
              </w:rPr>
              <w:t xml:space="preserve"> </w:t>
            </w:r>
            <w:r w:rsidR="007803A5" w:rsidRPr="00781461">
              <w:rPr>
                <w:b/>
                <w:color w:val="4C575F"/>
                <w:sz w:val="24"/>
              </w:rPr>
              <w:tab/>
            </w:r>
          </w:p>
          <w:p w14:paraId="00BEBD93" w14:textId="5E4E5505" w:rsidR="007803A5" w:rsidRDefault="005B6C83" w:rsidP="007803A5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  <w:szCs w:val="24"/>
              </w:rPr>
            </w:pPr>
            <w:r w:rsidRPr="675900DF">
              <w:rPr>
                <w:b/>
                <w:color w:val="4C575F"/>
                <w:sz w:val="24"/>
                <w:szCs w:val="24"/>
              </w:rPr>
              <w:t>Initiative Lead</w:t>
            </w:r>
            <w:r w:rsidR="007803A5" w:rsidRPr="675900DF">
              <w:rPr>
                <w:b/>
                <w:color w:val="4C575F"/>
                <w:sz w:val="24"/>
                <w:szCs w:val="24"/>
              </w:rPr>
              <w:t>:</w:t>
            </w:r>
            <w:r w:rsidR="5986D938" w:rsidRPr="675900DF">
              <w:rPr>
                <w:b/>
                <w:bCs/>
                <w:color w:val="4C575F"/>
                <w:sz w:val="24"/>
                <w:szCs w:val="24"/>
              </w:rPr>
              <w:t xml:space="preserve"> </w:t>
            </w:r>
            <w:r w:rsidR="007803A5" w:rsidRPr="00781461">
              <w:rPr>
                <w:b/>
                <w:color w:val="4C575F"/>
                <w:sz w:val="24"/>
              </w:rPr>
              <w:tab/>
            </w:r>
          </w:p>
          <w:p w14:paraId="05F77135" w14:textId="77777777" w:rsidR="007803A5" w:rsidRPr="007803A5" w:rsidRDefault="007803A5" w:rsidP="007803A5"/>
          <w:p w14:paraId="2A0E09A9" w14:textId="77777777" w:rsidR="007803A5" w:rsidRPr="007803A5" w:rsidRDefault="007803A5" w:rsidP="007803A5"/>
          <w:p w14:paraId="1023BDEC" w14:textId="77777777" w:rsidR="00C271CF" w:rsidRPr="00781461" w:rsidRDefault="00C271CF" w:rsidP="0028091D">
            <w:pPr>
              <w:rPr>
                <w:b/>
                <w:color w:val="4C575F"/>
                <w:sz w:val="16"/>
              </w:rPr>
            </w:pPr>
          </w:p>
          <w:p w14:paraId="1023BDED" w14:textId="7A3695E3" w:rsidR="00C271CF" w:rsidRPr="00781461" w:rsidRDefault="00C271CF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0"/>
                <w:szCs w:val="20"/>
              </w:rPr>
            </w:pPr>
            <w:r w:rsidRPr="675900DF">
              <w:rPr>
                <w:b/>
                <w:color w:val="4C575F"/>
                <w:sz w:val="20"/>
                <w:szCs w:val="20"/>
              </w:rPr>
              <w:t>Prepared by:</w:t>
            </w:r>
            <w:r w:rsidRPr="00781461">
              <w:rPr>
                <w:color w:val="4C575F"/>
                <w:sz w:val="20"/>
              </w:rPr>
              <w:tab/>
            </w:r>
          </w:p>
          <w:p w14:paraId="786C59F7" w14:textId="590B5306" w:rsidR="00FD45D3" w:rsidRDefault="00C271CF" w:rsidP="000863E1">
            <w:pPr>
              <w:pStyle w:val="Title"/>
              <w:framePr w:hSpace="0" w:wrap="auto" w:hAnchor="text" w:yAlign="inline"/>
              <w:rPr>
                <w:color w:val="4C575F"/>
                <w:sz w:val="20"/>
                <w:szCs w:val="20"/>
              </w:rPr>
            </w:pPr>
            <w:r w:rsidRPr="675900DF">
              <w:rPr>
                <w:b/>
                <w:color w:val="4C575F"/>
                <w:sz w:val="20"/>
                <w:szCs w:val="20"/>
              </w:rPr>
              <w:t>Date:</w:t>
            </w:r>
            <w:r w:rsidR="007A3575" w:rsidRPr="675900DF">
              <w:rPr>
                <w:b/>
                <w:color w:val="4C575F"/>
                <w:sz w:val="20"/>
                <w:szCs w:val="20"/>
              </w:rPr>
              <w:t xml:space="preserve"> </w:t>
            </w:r>
            <w:r w:rsidR="00D754C4" w:rsidRPr="00781461">
              <w:rPr>
                <w:color w:val="4C575F"/>
                <w:sz w:val="20"/>
              </w:rPr>
              <w:tab/>
            </w:r>
            <w:r w:rsidR="00D754C4" w:rsidRPr="00781461">
              <w:rPr>
                <w:color w:val="4C575F"/>
                <w:sz w:val="20"/>
              </w:rPr>
              <w:tab/>
            </w:r>
          </w:p>
          <w:p w14:paraId="6C9E5F34" w14:textId="320B6B07" w:rsidR="007803A5" w:rsidRDefault="007803A5" w:rsidP="007803A5">
            <w:pPr>
              <w:spacing w:before="120" w:line="22" w:lineRule="atLeast"/>
            </w:pPr>
          </w:p>
          <w:p w14:paraId="12B739DE" w14:textId="7F64BEA0" w:rsidR="007803A5" w:rsidRDefault="007803A5" w:rsidP="007803A5">
            <w:pPr>
              <w:spacing w:before="240"/>
              <w:rPr>
                <w:b/>
                <w:color w:val="008B95"/>
                <w:sz w:val="24"/>
              </w:rPr>
            </w:pPr>
            <w:r w:rsidRPr="00781461">
              <w:rPr>
                <w:b/>
                <w:color w:val="008B95"/>
                <w:sz w:val="24"/>
              </w:rPr>
              <w:t>Document Signoff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2"/>
              <w:gridCol w:w="2392"/>
              <w:gridCol w:w="2367"/>
            </w:tblGrid>
            <w:tr w:rsidR="00D56769" w:rsidRPr="00DE33C5" w14:paraId="46E55EAF" w14:textId="77777777" w:rsidTr="00400912">
              <w:tc>
                <w:tcPr>
                  <w:tcW w:w="2442" w:type="dxa"/>
                  <w:shd w:val="clear" w:color="auto" w:fill="D9D9D9" w:themeFill="background1" w:themeFillShade="D9"/>
                  <w:vAlign w:val="center"/>
                </w:tcPr>
                <w:p w14:paraId="39FD7E5C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Review Area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</w:tcPr>
                <w:p w14:paraId="4CE56DFB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Name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  <w:vAlign w:val="center"/>
                </w:tcPr>
                <w:p w14:paraId="18B918DE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Signature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  <w:vAlign w:val="center"/>
                </w:tcPr>
                <w:p w14:paraId="0FFBB898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Date</w:t>
                  </w:r>
                </w:p>
              </w:tc>
            </w:tr>
            <w:tr w:rsidR="00D56769" w:rsidRPr="00DE33C5" w14:paraId="0F4A0CE7" w14:textId="77777777" w:rsidTr="00400912">
              <w:tc>
                <w:tcPr>
                  <w:tcW w:w="2442" w:type="dxa"/>
                </w:tcPr>
                <w:p w14:paraId="686E33A4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66C01323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71AB0984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49990B0F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D56769" w:rsidRPr="00DE33C5" w14:paraId="3E5F0FBC" w14:textId="77777777" w:rsidTr="00400912">
              <w:tc>
                <w:tcPr>
                  <w:tcW w:w="2442" w:type="dxa"/>
                </w:tcPr>
                <w:p w14:paraId="26DDB437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22576199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D47E63A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1A580907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D56769" w:rsidRPr="00DE33C5" w14:paraId="0288A643" w14:textId="77777777" w:rsidTr="00400912">
              <w:tc>
                <w:tcPr>
                  <w:tcW w:w="2442" w:type="dxa"/>
                </w:tcPr>
                <w:p w14:paraId="5FEB6FFE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6634552A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0B409B3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15E4B88D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D56769" w:rsidRPr="00DE33C5" w14:paraId="17C5BB66" w14:textId="77777777" w:rsidTr="00400912">
              <w:tc>
                <w:tcPr>
                  <w:tcW w:w="2442" w:type="dxa"/>
                </w:tcPr>
                <w:p w14:paraId="4F5EF752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942F5F9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68E316D7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6AF01796" w14:textId="77777777" w:rsidR="00D56769" w:rsidRPr="00DE33C5" w:rsidRDefault="00D56769" w:rsidP="00FB569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</w:tbl>
          <w:p w14:paraId="19036BE4" w14:textId="77777777" w:rsidR="00D56769" w:rsidRPr="00D56769" w:rsidRDefault="00D56769" w:rsidP="00D56769">
            <w:pPr>
              <w:spacing w:before="120" w:line="22" w:lineRule="atLeast"/>
            </w:pPr>
          </w:p>
          <w:p w14:paraId="1023BDEE" w14:textId="13E792EC" w:rsidR="00505233" w:rsidRPr="00505233" w:rsidRDefault="00505233" w:rsidP="00505233"/>
        </w:tc>
      </w:tr>
      <w:tr w:rsidR="00C271CF" w:rsidRPr="00EA475D" w14:paraId="1023BDF8" w14:textId="77777777" w:rsidTr="00D754C4">
        <w:trPr>
          <w:trHeight w:val="851"/>
        </w:trPr>
        <w:tc>
          <w:tcPr>
            <w:tcW w:w="9736" w:type="dxa"/>
            <w:shd w:val="clear" w:color="auto" w:fill="008B95"/>
          </w:tcPr>
          <w:p w14:paraId="1023BDF7" w14:textId="11ADDA8B" w:rsidR="00C271CF" w:rsidRPr="00463902" w:rsidRDefault="00C271CF" w:rsidP="00267B1E">
            <w:pPr>
              <w:pStyle w:val="Title"/>
              <w:framePr w:hSpace="0" w:wrap="auto" w:hAnchor="text" w:yAlign="inline"/>
              <w:spacing w:after="240"/>
              <w:ind w:left="0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023BDF9" w14:textId="77777777" w:rsidR="00C271CF" w:rsidRPr="00EA475D" w:rsidRDefault="00C271CF" w:rsidP="0028091D">
      <w:pPr>
        <w:sectPr w:rsidR="00C271CF" w:rsidRPr="00EA475D" w:rsidSect="00FD45D3">
          <w:headerReference w:type="default" r:id="rId11"/>
          <w:pgSz w:w="11906" w:h="16838"/>
          <w:pgMar w:top="1134" w:right="991" w:bottom="1134" w:left="1134" w:header="426" w:footer="708" w:gutter="0"/>
          <w:cols w:space="708"/>
          <w:docGrid w:linePitch="360"/>
        </w:sectPr>
      </w:pPr>
    </w:p>
    <w:sdt>
      <w:sdtPr>
        <w:rPr>
          <w:rFonts w:eastAsiaTheme="minorHAnsi" w:cstheme="minorBidi"/>
          <w:b w:val="0"/>
          <w:bCs w:val="0"/>
          <w:color w:val="auto"/>
          <w:sz w:val="20"/>
          <w:szCs w:val="20"/>
          <w:lang w:val="en-NZ" w:eastAsia="en-US"/>
        </w:rPr>
        <w:id w:val="-128033281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23BE59" w14:textId="3E1EEC65" w:rsidR="006A5E3E" w:rsidRPr="00781461" w:rsidRDefault="006A5E3E" w:rsidP="00ED7BE0">
          <w:pPr>
            <w:pStyle w:val="TOCHeading"/>
          </w:pPr>
          <w:r w:rsidRPr="000B5DDA">
            <w:t>Contents</w:t>
          </w:r>
        </w:p>
        <w:p w14:paraId="1225412F" w14:textId="159D0BE5" w:rsidR="008F7816" w:rsidRDefault="006A5E3E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5236530" w:history="1">
            <w:r w:rsidR="008F7816" w:rsidRPr="006165E5">
              <w:rPr>
                <w:rStyle w:val="Hyperlink"/>
                <w:noProof/>
              </w:rPr>
              <w:t>1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noProof/>
              </w:rPr>
              <w:t>PROBLEM DESCRIPTION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_Toc65236530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3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3A426C09" w14:textId="3915DD62" w:rsidR="008F7816" w:rsidRDefault="0030112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65236531" w:history="1">
            <w:r w:rsidR="008F7816" w:rsidRPr="006165E5">
              <w:rPr>
                <w:rStyle w:val="Hyperlink"/>
                <w:noProof/>
              </w:rPr>
              <w:t>2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noProof/>
              </w:rPr>
              <w:t>OPPORTUNITY DESCRIPTION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_Toc65236531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3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21376572" w14:textId="795736CB" w:rsidR="008F7816" w:rsidRDefault="0030112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65236532" w:history="1">
            <w:r w:rsidR="008F7816" w:rsidRPr="006165E5">
              <w:rPr>
                <w:rStyle w:val="Hyperlink"/>
                <w:noProof/>
              </w:rPr>
              <w:t>3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noProof/>
              </w:rPr>
              <w:t>SCOPE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_Toc65236532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5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653B8786" w14:textId="5F2C3136" w:rsidR="008F7816" w:rsidRDefault="0030112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65236533" w:history="1">
            <w:r w:rsidR="008F7816" w:rsidRPr="006165E5">
              <w:rPr>
                <w:rStyle w:val="Hyperlink"/>
                <w:noProof/>
              </w:rPr>
              <w:t>4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noProof/>
              </w:rPr>
              <w:t>DELIVERY CONSIDERATIONS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_Toc65236533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5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37CB19F7" w14:textId="1F65A7A6" w:rsidR="008F7816" w:rsidRDefault="0030112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65236534" w:history="1">
            <w:r w:rsidR="008F7816" w:rsidRPr="006165E5">
              <w:rPr>
                <w:rStyle w:val="Hyperlink"/>
                <w:noProof/>
              </w:rPr>
              <w:t>5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noProof/>
              </w:rPr>
              <w:t>OTHER CONSIDERATIONS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_Toc65236534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5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05AFDCFE" w14:textId="08443E10" w:rsidR="008F7816" w:rsidRDefault="0030112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65236535" w:history="1">
            <w:r w:rsidR="008F7816" w:rsidRPr="006165E5">
              <w:rPr>
                <w:rStyle w:val="Hyperlink"/>
                <w:noProof/>
              </w:rPr>
              <w:t>6</w:t>
            </w:r>
            <w:r w:rsidR="008F7816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F7816" w:rsidRPr="006165E5">
              <w:rPr>
                <w:rStyle w:val="Hyperlink"/>
                <w:bCs/>
                <w:noProof/>
              </w:rPr>
              <w:t>FOR REFERENCE</w:t>
            </w:r>
            <w:r w:rsidR="008F7816">
              <w:rPr>
                <w:noProof/>
                <w:webHidden/>
              </w:rPr>
              <w:tab/>
            </w:r>
            <w:r w:rsidR="008F7816">
              <w:rPr>
                <w:noProof/>
                <w:webHidden/>
              </w:rPr>
              <w:fldChar w:fldCharType="begin"/>
            </w:r>
            <w:r w:rsidR="008F7816">
              <w:rPr>
                <w:noProof/>
                <w:webHidden/>
              </w:rPr>
              <w:instrText xml:space="preserve"> PAGEREF _Toc65236535 \h </w:instrText>
            </w:r>
            <w:r w:rsidR="008F7816">
              <w:rPr>
                <w:noProof/>
                <w:webHidden/>
              </w:rPr>
            </w:r>
            <w:r w:rsidR="008F7816">
              <w:rPr>
                <w:noProof/>
                <w:webHidden/>
              </w:rPr>
              <w:fldChar w:fldCharType="separate"/>
            </w:r>
            <w:r w:rsidR="008F7816">
              <w:rPr>
                <w:noProof/>
                <w:webHidden/>
              </w:rPr>
              <w:t>6</w:t>
            </w:r>
            <w:r w:rsidR="008F7816">
              <w:rPr>
                <w:noProof/>
                <w:webHidden/>
              </w:rPr>
              <w:fldChar w:fldCharType="end"/>
            </w:r>
          </w:hyperlink>
        </w:p>
        <w:p w14:paraId="797E8C03" w14:textId="46BDC1F5" w:rsidR="004472B1" w:rsidRPr="00D76E8F" w:rsidRDefault="006A5E3E" w:rsidP="004472B1">
          <w:pPr>
            <w:rPr>
              <w:lang w:eastAsia="en-NZ"/>
            </w:rPr>
            <w:sectPr w:rsidR="004472B1" w:rsidRPr="00D76E8F" w:rsidSect="000863E1">
              <w:footerReference w:type="default" r:id="rId12"/>
              <w:type w:val="continuous"/>
              <w:pgSz w:w="11906" w:h="16838"/>
              <w:pgMar w:top="1134" w:right="1134" w:bottom="1134" w:left="1134" w:header="426" w:footer="479" w:gutter="0"/>
              <w:cols w:space="708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023BE6D" w14:textId="7FCAB145" w:rsidR="005D09A8" w:rsidRDefault="0039787A" w:rsidP="007B5D30">
      <w:pPr>
        <w:pStyle w:val="Heading1"/>
      </w:pPr>
      <w:bookmarkStart w:id="0" w:name="_Toc65236530"/>
      <w:r>
        <w:lastRenderedPageBreak/>
        <w:t>PROBLEM DESCRIPTION</w:t>
      </w:r>
      <w:bookmarkEnd w:id="0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940C64" w:rsidRPr="00EF135B" w14:paraId="34D82D33" w14:textId="77777777" w:rsidTr="0039787A">
        <w:trPr>
          <w:trHeight w:val="340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009D90B" w14:textId="019BBBCD" w:rsidR="00940C64" w:rsidRPr="00EF135B" w:rsidRDefault="00940C64" w:rsidP="0039787A">
            <w:pPr>
              <w:spacing w:after="0"/>
              <w:rPr>
                <w:bCs/>
                <w:color w:val="FFFFFF" w:themeColor="background1"/>
              </w:rPr>
            </w:pPr>
            <w:r w:rsidRPr="00EF135B">
              <w:rPr>
                <w:bCs/>
                <w:color w:val="FFFFFF" w:themeColor="background1"/>
              </w:rPr>
              <w:t>Problem Statement</w:t>
            </w:r>
          </w:p>
        </w:tc>
      </w:tr>
      <w:tr w:rsidR="00EF135B" w:rsidRPr="00B5485C" w14:paraId="60A640A9" w14:textId="77777777" w:rsidTr="00EF135B">
        <w:trPr>
          <w:trHeight w:val="393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A14378" w14:textId="26629072" w:rsidR="00D56769" w:rsidRPr="000A15F0" w:rsidRDefault="00EF135B" w:rsidP="00400912">
            <w:pPr>
              <w:spacing w:before="120" w:after="0"/>
              <w:rPr>
                <w:bCs/>
                <w:i/>
                <w:iCs/>
                <w:color w:val="7F7F7F" w:themeColor="text1" w:themeTint="80"/>
              </w:rPr>
            </w:pPr>
            <w:r>
              <w:rPr>
                <w:bCs/>
                <w:i/>
                <w:iCs/>
                <w:color w:val="7F7F7F" w:themeColor="text1" w:themeTint="80"/>
              </w:rPr>
              <w:t>“What problem are we addressing?” “What is the impact of this problem – for whom?”</w:t>
            </w:r>
          </w:p>
        </w:tc>
      </w:tr>
    </w:tbl>
    <w:p w14:paraId="3A2B2403" w14:textId="77777777" w:rsidR="0039787A" w:rsidRDefault="0039787A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940C64" w:rsidRPr="00EF135B" w14:paraId="045E5885" w14:textId="77777777" w:rsidTr="2C03DF11">
        <w:trPr>
          <w:trHeight w:val="340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47A56BD" w14:textId="6DFD195F" w:rsidR="00940C64" w:rsidRPr="00EF135B" w:rsidRDefault="00940C64" w:rsidP="0039787A">
            <w:pPr>
              <w:spacing w:after="0"/>
              <w:rPr>
                <w:bCs/>
                <w:color w:val="FFFFFF" w:themeColor="background1"/>
              </w:rPr>
            </w:pPr>
            <w:r w:rsidRPr="00EF135B">
              <w:rPr>
                <w:bCs/>
                <w:color w:val="FFFFFF" w:themeColor="background1"/>
              </w:rPr>
              <w:t>Problem Context</w:t>
            </w:r>
          </w:p>
        </w:tc>
      </w:tr>
      <w:tr w:rsidR="00EF135B" w:rsidRPr="00B5485C" w14:paraId="5A1C6884" w14:textId="77777777" w:rsidTr="2C03DF11">
        <w:trPr>
          <w:trHeight w:val="1070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7301182" w14:textId="52DF5C0A" w:rsidR="00EF135B" w:rsidRDefault="00EF135B" w:rsidP="2C03DF11">
            <w:pPr>
              <w:spacing w:before="120" w:after="0"/>
              <w:rPr>
                <w:b/>
                <w:bCs/>
                <w:smallCaps/>
              </w:rPr>
            </w:pPr>
            <w:r w:rsidRPr="2C03DF11">
              <w:rPr>
                <w:i/>
                <w:iCs/>
                <w:color w:val="7F7F7F" w:themeColor="text1" w:themeTint="80"/>
              </w:rPr>
              <w:t xml:space="preserve">What is the purpose for making a decision, why are we doing it, what do we want to achieve, why now and  what is the perspective (assumptions, view point) of how </w:t>
            </w:r>
            <w:r w:rsidR="000460C4" w:rsidRPr="2C03DF11">
              <w:rPr>
                <w:i/>
                <w:iCs/>
                <w:color w:val="7F7F7F" w:themeColor="text1" w:themeTint="80"/>
              </w:rPr>
              <w:t>the team</w:t>
            </w:r>
            <w:r w:rsidRPr="2C03DF11">
              <w:rPr>
                <w:i/>
                <w:iCs/>
                <w:color w:val="7F7F7F" w:themeColor="text1" w:themeTint="80"/>
              </w:rPr>
              <w:t xml:space="preserve"> have approached the decision, what conversations are required and with whom.</w:t>
            </w:r>
          </w:p>
        </w:tc>
      </w:tr>
    </w:tbl>
    <w:p w14:paraId="6E4C063B" w14:textId="045F367B" w:rsidR="0039787A" w:rsidRDefault="0039787A" w:rsidP="0039787A">
      <w:pPr>
        <w:pStyle w:val="Heading1"/>
      </w:pPr>
      <w:bookmarkStart w:id="1" w:name="_Toc65236531"/>
      <w:r>
        <w:t>OPPORTUNITY DESCRIPTION</w:t>
      </w:r>
      <w:bookmarkEnd w:id="1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0033F6" w:rsidRPr="0039787A" w14:paraId="17E33D3C" w14:textId="77777777" w:rsidTr="0039787A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443A9E99" w14:textId="21AAFB08" w:rsidR="000033F6" w:rsidRPr="0039787A" w:rsidRDefault="0039787A" w:rsidP="0039787A">
            <w:pPr>
              <w:spacing w:after="0"/>
              <w:rPr>
                <w:bCs/>
                <w:color w:val="FFFFFF" w:themeColor="background1"/>
              </w:rPr>
            </w:pPr>
            <w:r w:rsidRPr="0039787A">
              <w:rPr>
                <w:bCs/>
                <w:color w:val="FFFFFF" w:themeColor="background1"/>
              </w:rPr>
              <w:t>Opportunity Hypothesis</w:t>
            </w:r>
          </w:p>
        </w:tc>
      </w:tr>
      <w:tr w:rsidR="000033F6" w:rsidRPr="00B5485C" w14:paraId="0EF3E96D" w14:textId="77777777" w:rsidTr="00400912">
        <w:trPr>
          <w:trHeight w:val="1176"/>
        </w:trPr>
        <w:tc>
          <w:tcPr>
            <w:tcW w:w="9923" w:type="dxa"/>
            <w:shd w:val="clear" w:color="auto" w:fill="auto"/>
          </w:tcPr>
          <w:p w14:paraId="3359399A" w14:textId="77777777" w:rsidR="000033F6" w:rsidRDefault="000033F6" w:rsidP="00400912">
            <w:pPr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Description of the opportunity, how does it work, what value does it provide, how does that value compare to today. </w:t>
            </w:r>
          </w:p>
          <w:p w14:paraId="0103997F" w14:textId="77777777" w:rsidR="000033F6" w:rsidRPr="00B5485C" w:rsidRDefault="000033F6" w:rsidP="00400912">
            <w:r w:rsidRPr="2A34F6D9">
              <w:rPr>
                <w:i/>
                <w:iCs/>
                <w:color w:val="7F7F7F" w:themeColor="text1" w:themeTint="80"/>
              </w:rPr>
              <w:t>What makes this better than today, why is this change necessary, how does this candidate align with the Strategic Drivers.</w:t>
            </w:r>
          </w:p>
          <w:p w14:paraId="02245ABB" w14:textId="77777777" w:rsidR="000033F6" w:rsidRPr="00B5485C" w:rsidRDefault="000033F6" w:rsidP="000033F6">
            <w:pPr>
              <w:pStyle w:val="ListParagraph"/>
              <w:numPr>
                <w:ilvl w:val="0"/>
                <w:numId w:val="27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Improving data quality across the ecosystem</w:t>
            </w:r>
          </w:p>
          <w:p w14:paraId="47B97740" w14:textId="77777777" w:rsidR="000033F6" w:rsidRPr="00B5485C" w:rsidRDefault="000033F6" w:rsidP="000033F6">
            <w:pPr>
              <w:pStyle w:val="ListParagraph"/>
              <w:numPr>
                <w:ilvl w:val="0"/>
                <w:numId w:val="27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Upping our game in how we apply analytics </w:t>
            </w:r>
          </w:p>
          <w:p w14:paraId="3120A3E2" w14:textId="77777777" w:rsidR="000033F6" w:rsidRPr="00B5485C" w:rsidRDefault="000033F6" w:rsidP="000033F6">
            <w:pPr>
              <w:pStyle w:val="ListParagraph"/>
              <w:numPr>
                <w:ilvl w:val="0"/>
                <w:numId w:val="27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Understanding and proactively responding to the emergent customer interaction model</w:t>
            </w:r>
          </w:p>
          <w:p w14:paraId="4C3BE739" w14:textId="77777777" w:rsidR="000033F6" w:rsidRPr="00B5485C" w:rsidRDefault="000033F6" w:rsidP="000033F6">
            <w:pPr>
              <w:pStyle w:val="ListParagraph"/>
              <w:numPr>
                <w:ilvl w:val="0"/>
                <w:numId w:val="27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Continue driving towards make compliance easier for our SME and micro customers</w:t>
            </w:r>
          </w:p>
          <w:p w14:paraId="0CC57A5D" w14:textId="4287ECF1" w:rsidR="000033F6" w:rsidRPr="000460C4" w:rsidRDefault="000033F6" w:rsidP="00400912">
            <w:pPr>
              <w:pStyle w:val="ListParagraph"/>
              <w:numPr>
                <w:ilvl w:val="0"/>
                <w:numId w:val="27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Build the people capability needed to support our new multi-channel interaction model and leverage the transformation enablers that are now in place.</w:t>
            </w:r>
          </w:p>
        </w:tc>
      </w:tr>
    </w:tbl>
    <w:p w14:paraId="6CCE3A9D" w14:textId="77777777" w:rsidR="000460C4" w:rsidRDefault="000460C4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60733D" w:rsidRPr="0060733D" w14:paraId="5C7AE942" w14:textId="77777777" w:rsidTr="00400912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4D0F3BEE" w14:textId="77777777" w:rsidR="0060733D" w:rsidRPr="0060733D" w:rsidRDefault="0060733D" w:rsidP="00400912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Leading Indicators</w:t>
            </w:r>
          </w:p>
        </w:tc>
      </w:tr>
      <w:tr w:rsidR="0060733D" w:rsidRPr="00B5485C" w14:paraId="1D2D2903" w14:textId="77777777" w:rsidTr="000A15F0">
        <w:trPr>
          <w:trHeight w:val="1102"/>
        </w:trPr>
        <w:tc>
          <w:tcPr>
            <w:tcW w:w="9923" w:type="dxa"/>
            <w:shd w:val="clear" w:color="auto" w:fill="auto"/>
          </w:tcPr>
          <w:p w14:paraId="725373F9" w14:textId="77777777" w:rsidR="0060733D" w:rsidRPr="00B5485C" w:rsidRDefault="0060733D" w:rsidP="00400912">
            <w:pPr>
              <w:pStyle w:val="ListParagraph"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smallCaps/>
              </w:rPr>
            </w:pPr>
            <w:r w:rsidRPr="2A34F6D9">
              <w:rPr>
                <w:i/>
                <w:iCs/>
                <w:color w:val="7F7F7F" w:themeColor="text1" w:themeTint="80"/>
              </w:rPr>
              <w:t>What do we know of today that reflects the problem, its scale, and the outcomes the organisation is seeking?</w:t>
            </w:r>
          </w:p>
          <w:p w14:paraId="0694FFFC" w14:textId="77777777" w:rsidR="0060733D" w:rsidRPr="00B5485C" w:rsidRDefault="0060733D" w:rsidP="00400912">
            <w:pPr>
              <w:pStyle w:val="ListParagraph"/>
              <w:numPr>
                <w:ilvl w:val="0"/>
                <w:numId w:val="20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smallCaps/>
              </w:rPr>
            </w:pPr>
            <w:r w:rsidRPr="2A34F6D9">
              <w:rPr>
                <w:i/>
                <w:iCs/>
                <w:color w:val="7F7F7F" w:themeColor="text1" w:themeTint="80"/>
              </w:rPr>
              <w:t>What are the measures that will help predict the business and/or customer outcome hypothesis?</w:t>
            </w:r>
          </w:p>
        </w:tc>
      </w:tr>
    </w:tbl>
    <w:p w14:paraId="3BE043DB" w14:textId="77777777" w:rsidR="0060733D" w:rsidRDefault="0060733D" w:rsidP="0060733D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4964"/>
      </w:tblGrid>
      <w:tr w:rsidR="0060733D" w:rsidRPr="0060733D" w14:paraId="010A0747" w14:textId="77777777" w:rsidTr="0060733D">
        <w:trPr>
          <w:trHeight w:val="340"/>
        </w:trPr>
        <w:tc>
          <w:tcPr>
            <w:tcW w:w="4959" w:type="dxa"/>
            <w:shd w:val="clear" w:color="auto" w:fill="31849B" w:themeFill="accent5" w:themeFillShade="BF"/>
            <w:vAlign w:val="center"/>
          </w:tcPr>
          <w:p w14:paraId="216AF7A4" w14:textId="12A1E3C2" w:rsidR="0060733D" w:rsidRPr="0060733D" w:rsidRDefault="0060733D" w:rsidP="0060733D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Business Outcome Hypothesis</w:t>
            </w:r>
          </w:p>
        </w:tc>
        <w:tc>
          <w:tcPr>
            <w:tcW w:w="4964" w:type="dxa"/>
            <w:shd w:val="clear" w:color="auto" w:fill="31849B" w:themeFill="accent5" w:themeFillShade="BF"/>
            <w:vAlign w:val="center"/>
          </w:tcPr>
          <w:p w14:paraId="1FAB1324" w14:textId="2B8F2B2F" w:rsidR="0060733D" w:rsidRPr="0060733D" w:rsidRDefault="0060733D" w:rsidP="0060733D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Customer Outcome Hypothesis</w:t>
            </w:r>
          </w:p>
        </w:tc>
      </w:tr>
      <w:tr w:rsidR="000033F6" w:rsidRPr="00B5485C" w14:paraId="64C5ACA1" w14:textId="77777777" w:rsidTr="00BD7968">
        <w:trPr>
          <w:trHeight w:val="1657"/>
        </w:trPr>
        <w:tc>
          <w:tcPr>
            <w:tcW w:w="4959" w:type="dxa"/>
            <w:shd w:val="clear" w:color="auto" w:fill="auto"/>
          </w:tcPr>
          <w:p w14:paraId="6BFA3AC1" w14:textId="77777777" w:rsidR="000033F6" w:rsidRPr="00A01DE5" w:rsidRDefault="000033F6" w:rsidP="000033F6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</w:rPr>
            </w:pPr>
            <w:r w:rsidRPr="00FC0109">
              <w:rPr>
                <w:i/>
                <w:iCs/>
                <w:color w:val="7F7F7F" w:themeColor="text1" w:themeTint="80"/>
              </w:rPr>
              <w:t>What are the measurable benefits the business can expect if the Opportunity Hypothesis is correct?</w:t>
            </w:r>
          </w:p>
        </w:tc>
        <w:tc>
          <w:tcPr>
            <w:tcW w:w="4964" w:type="dxa"/>
            <w:shd w:val="clear" w:color="auto" w:fill="auto"/>
          </w:tcPr>
          <w:p w14:paraId="77C8933E" w14:textId="15C66C51" w:rsidR="000033F6" w:rsidRPr="00B5485C" w:rsidRDefault="000033F6" w:rsidP="000033F6">
            <w:pPr>
              <w:pStyle w:val="ListParagraph"/>
              <w:numPr>
                <w:ilvl w:val="0"/>
                <w:numId w:val="22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What are the measurable benefits the customer can expect if the Opportunity Hypothesis is correct? </w:t>
            </w:r>
            <w:r w:rsidR="00D56769">
              <w:rPr>
                <w:i/>
                <w:iCs/>
                <w:color w:val="7F7F7F" w:themeColor="text1" w:themeTint="80"/>
              </w:rPr>
              <w:t>(</w:t>
            </w:r>
            <w:r w:rsidRPr="2A34F6D9">
              <w:rPr>
                <w:i/>
                <w:iCs/>
                <w:color w:val="7F7F7F" w:themeColor="text1" w:themeTint="80"/>
              </w:rPr>
              <w:t>This could be additional or relieved customer cost/effort required to meet tax obligations and/or seek entitlements</w:t>
            </w:r>
            <w:r w:rsidR="00D56769">
              <w:rPr>
                <w:i/>
                <w:iCs/>
                <w:color w:val="7F7F7F" w:themeColor="text1" w:themeTint="80"/>
              </w:rPr>
              <w:t>)</w:t>
            </w:r>
          </w:p>
        </w:tc>
      </w:tr>
    </w:tbl>
    <w:p w14:paraId="099A2FE9" w14:textId="5D17FEB1" w:rsidR="0060733D" w:rsidRPr="00F84316" w:rsidRDefault="0060733D" w:rsidP="0060733D">
      <w:pPr>
        <w:rPr>
          <w:color w:val="7F7F7F" w:themeColor="text1" w:themeTint="80"/>
        </w:rPr>
      </w:pP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F84316" w:rsidRPr="0039787A" w14:paraId="0E5273C5" w14:textId="77777777" w:rsidTr="001D0F02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225E14D8" w14:textId="77777777" w:rsidR="00F84316" w:rsidRPr="0039787A" w:rsidRDefault="00F84316" w:rsidP="001D0F02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lastRenderedPageBreak/>
              <w:t>T</w:t>
            </w:r>
            <w:r w:rsidRPr="0039787A">
              <w:rPr>
                <w:bCs/>
                <w:color w:val="FFFFFF" w:themeColor="background1"/>
              </w:rPr>
              <w:t>iming considerations</w:t>
            </w:r>
          </w:p>
        </w:tc>
      </w:tr>
      <w:tr w:rsidR="00F84316" w14:paraId="276FAC21" w14:textId="77777777" w:rsidTr="00BD7968">
        <w:trPr>
          <w:trHeight w:val="1156"/>
        </w:trPr>
        <w:tc>
          <w:tcPr>
            <w:tcW w:w="9923" w:type="dxa"/>
            <w:shd w:val="clear" w:color="auto" w:fill="auto"/>
          </w:tcPr>
          <w:p w14:paraId="0C30031E" w14:textId="77777777" w:rsidR="00F84316" w:rsidRDefault="00F84316" w:rsidP="001D0F0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Are there any legislation dates, natural business rhythms or other timing constraints e.g. platform end of life, concurrent initiatives, dependencies, sequencing etc driving when this initiative should be delivered by. </w:t>
            </w:r>
          </w:p>
          <w:p w14:paraId="4008AA07" w14:textId="5C95BFA7" w:rsidR="00F84316" w:rsidRPr="00F84316" w:rsidRDefault="00F84316" w:rsidP="001D0F0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Consider if the delivery could be broken up into smaller pieces to deliver value earlier. </w:t>
            </w:r>
          </w:p>
        </w:tc>
      </w:tr>
    </w:tbl>
    <w:p w14:paraId="36C0431C" w14:textId="77777777" w:rsidR="007E2E92" w:rsidRDefault="007E2E92" w:rsidP="007E2E92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7732"/>
        <w:gridCol w:w="2191"/>
      </w:tblGrid>
      <w:tr w:rsidR="007E2E92" w:rsidRPr="000460C4" w14:paraId="63EDD633" w14:textId="77777777" w:rsidTr="001D0F02">
        <w:trPr>
          <w:trHeight w:val="340"/>
        </w:trPr>
        <w:tc>
          <w:tcPr>
            <w:tcW w:w="9923" w:type="dxa"/>
            <w:gridSpan w:val="2"/>
            <w:shd w:val="clear" w:color="auto" w:fill="31849B" w:themeFill="accent5" w:themeFillShade="BF"/>
            <w:vAlign w:val="center"/>
          </w:tcPr>
          <w:p w14:paraId="08DB663D" w14:textId="77777777" w:rsidR="007E2E92" w:rsidRPr="000460C4" w:rsidRDefault="007E2E92" w:rsidP="001D0F02">
            <w:pPr>
              <w:spacing w:after="0"/>
              <w:rPr>
                <w:bCs/>
                <w:color w:val="FFFFFF" w:themeColor="background1"/>
              </w:rPr>
            </w:pPr>
            <w:r w:rsidRPr="000460C4">
              <w:rPr>
                <w:bCs/>
                <w:color w:val="FFFFFF" w:themeColor="background1"/>
              </w:rPr>
              <w:t>Customers</w:t>
            </w:r>
          </w:p>
        </w:tc>
      </w:tr>
      <w:tr w:rsidR="007E2E92" w:rsidRPr="00B5485C" w14:paraId="672A8603" w14:textId="77777777" w:rsidTr="001D0F02">
        <w:tc>
          <w:tcPr>
            <w:tcW w:w="7732" w:type="dxa"/>
            <w:vMerge w:val="restart"/>
            <w:shd w:val="clear" w:color="auto" w:fill="auto"/>
          </w:tcPr>
          <w:p w14:paraId="363F4A87" w14:textId="77777777" w:rsidR="007E2E92" w:rsidRPr="00FC0109" w:rsidRDefault="007E2E92" w:rsidP="001D0F02">
            <w:pPr>
              <w:rPr>
                <w:i/>
                <w:iCs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A description of the customers using or affected by this service and </w:t>
            </w:r>
          </w:p>
        </w:tc>
        <w:tc>
          <w:tcPr>
            <w:tcW w:w="2191" w:type="dxa"/>
            <w:shd w:val="clear" w:color="auto" w:fill="auto"/>
          </w:tcPr>
          <w:p w14:paraId="351AFB61" w14:textId="77777777" w:rsidR="007E2E92" w:rsidRPr="00B5485C" w:rsidRDefault="007E2E92" w:rsidP="001D0F02">
            <w:pPr>
              <w:jc w:val="center"/>
            </w:pPr>
            <w:r w:rsidRPr="2A34F6D9">
              <w:t>% of _____ users/customer</w:t>
            </w:r>
          </w:p>
        </w:tc>
      </w:tr>
      <w:tr w:rsidR="007E2E92" w:rsidRPr="00B5485C" w14:paraId="5F9F4558" w14:textId="77777777" w:rsidTr="001D0F02">
        <w:tc>
          <w:tcPr>
            <w:tcW w:w="7732" w:type="dxa"/>
            <w:vMerge/>
          </w:tcPr>
          <w:p w14:paraId="65640FC2" w14:textId="77777777" w:rsidR="007E2E92" w:rsidRPr="00B5485C" w:rsidRDefault="007E2E92" w:rsidP="001D0F02">
            <w:pPr>
              <w:rPr>
                <w:bCs/>
              </w:rPr>
            </w:pPr>
          </w:p>
        </w:tc>
        <w:tc>
          <w:tcPr>
            <w:tcW w:w="2191" w:type="dxa"/>
            <w:shd w:val="clear" w:color="auto" w:fill="auto"/>
          </w:tcPr>
          <w:p w14:paraId="4ABD6A2E" w14:textId="77777777" w:rsidR="007E2E92" w:rsidRPr="00B5485C" w:rsidRDefault="007E2E92" w:rsidP="001D0F02">
            <w:pPr>
              <w:jc w:val="center"/>
            </w:pPr>
            <w:r w:rsidRPr="2A34F6D9">
              <w:rPr>
                <w:rFonts w:ascii="Calibri" w:eastAsia="Calibri" w:hAnsi="Calibri" w:cs="Calibri"/>
                <w:i/>
                <w:iCs/>
                <w:color w:val="7F7F7F" w:themeColor="text1" w:themeTint="80"/>
              </w:rPr>
              <w:t>Approximate size of the impacted customer group</w:t>
            </w:r>
          </w:p>
        </w:tc>
      </w:tr>
      <w:tr w:rsidR="007E2E92" w:rsidRPr="000460C4" w14:paraId="7853CD95" w14:textId="77777777" w:rsidTr="001D0F02">
        <w:trPr>
          <w:trHeight w:val="340"/>
        </w:trPr>
        <w:tc>
          <w:tcPr>
            <w:tcW w:w="9923" w:type="dxa"/>
            <w:gridSpan w:val="2"/>
            <w:shd w:val="clear" w:color="auto" w:fill="31849B" w:themeFill="accent5" w:themeFillShade="BF"/>
            <w:vAlign w:val="center"/>
          </w:tcPr>
          <w:p w14:paraId="7C342A9D" w14:textId="77777777" w:rsidR="007E2E92" w:rsidRPr="000460C4" w:rsidRDefault="007E2E92" w:rsidP="001D0F02">
            <w:pPr>
              <w:spacing w:after="0"/>
              <w:rPr>
                <w:bCs/>
                <w:color w:val="FFFFFF" w:themeColor="background1"/>
              </w:rPr>
            </w:pPr>
            <w:r w:rsidRPr="000460C4">
              <w:rPr>
                <w:bCs/>
                <w:color w:val="FFFFFF" w:themeColor="background1"/>
              </w:rPr>
              <w:t>Activity</w:t>
            </w:r>
          </w:p>
        </w:tc>
      </w:tr>
      <w:tr w:rsidR="007E2E92" w:rsidRPr="00B5485C" w14:paraId="02D6A9FF" w14:textId="77777777" w:rsidTr="001D0F02">
        <w:tc>
          <w:tcPr>
            <w:tcW w:w="7732" w:type="dxa"/>
            <w:vMerge w:val="restart"/>
            <w:shd w:val="clear" w:color="auto" w:fill="auto"/>
          </w:tcPr>
          <w:p w14:paraId="4202B368" w14:textId="77777777" w:rsidR="007E2E92" w:rsidRPr="00FC0109" w:rsidRDefault="007E2E92" w:rsidP="001D0F02">
            <w:pPr>
              <w:spacing w:after="0"/>
              <w:rPr>
                <w:bCs/>
                <w:i/>
                <w:iCs/>
              </w:rPr>
            </w:pPr>
            <w:r w:rsidRPr="00FC0109">
              <w:rPr>
                <w:bCs/>
                <w:i/>
                <w:iCs/>
                <w:color w:val="7F7F7F" w:themeColor="text1" w:themeTint="80"/>
              </w:rPr>
              <w:t>The activity or service the customer group is utilising</w:t>
            </w:r>
          </w:p>
        </w:tc>
        <w:tc>
          <w:tcPr>
            <w:tcW w:w="2191" w:type="dxa"/>
            <w:shd w:val="clear" w:color="auto" w:fill="auto"/>
          </w:tcPr>
          <w:p w14:paraId="7CA9745E" w14:textId="77777777" w:rsidR="007E2E92" w:rsidRPr="00B5485C" w:rsidRDefault="007E2E92" w:rsidP="001D0F02">
            <w:pPr>
              <w:jc w:val="center"/>
            </w:pPr>
            <w:r w:rsidRPr="2A34F6D9">
              <w:t>% of ____ actions</w:t>
            </w:r>
          </w:p>
          <w:p w14:paraId="0BE24751" w14:textId="77777777" w:rsidR="007E2E92" w:rsidRPr="00B5485C" w:rsidRDefault="007E2E92" w:rsidP="001D0F02">
            <w:pPr>
              <w:jc w:val="center"/>
            </w:pPr>
          </w:p>
        </w:tc>
      </w:tr>
      <w:tr w:rsidR="007E2E92" w:rsidRPr="00B5485C" w14:paraId="3C71CA02" w14:textId="77777777" w:rsidTr="001D0F02">
        <w:tc>
          <w:tcPr>
            <w:tcW w:w="7732" w:type="dxa"/>
            <w:vMerge/>
          </w:tcPr>
          <w:p w14:paraId="00445EA0" w14:textId="77777777" w:rsidR="007E2E92" w:rsidRPr="00B5485C" w:rsidRDefault="007E2E92" w:rsidP="001D0F02">
            <w:pPr>
              <w:rPr>
                <w:bCs/>
              </w:rPr>
            </w:pPr>
          </w:p>
        </w:tc>
        <w:tc>
          <w:tcPr>
            <w:tcW w:w="2191" w:type="dxa"/>
            <w:shd w:val="clear" w:color="auto" w:fill="auto"/>
          </w:tcPr>
          <w:p w14:paraId="59EEE270" w14:textId="77777777" w:rsidR="007E2E92" w:rsidRPr="00B5485C" w:rsidRDefault="007E2E92" w:rsidP="001D0F02">
            <w:pPr>
              <w:jc w:val="center"/>
            </w:pPr>
            <w:r w:rsidRPr="2A34F6D9">
              <w:rPr>
                <w:rFonts w:ascii="Calibri" w:eastAsia="Calibri" w:hAnsi="Calibri" w:cs="Calibri"/>
                <w:i/>
                <w:iCs/>
                <w:color w:val="7F7F7F" w:themeColor="text1" w:themeTint="80"/>
              </w:rPr>
              <w:t>Approximate size of the activity/ effort</w:t>
            </w:r>
          </w:p>
        </w:tc>
      </w:tr>
    </w:tbl>
    <w:p w14:paraId="295E3765" w14:textId="1E7FDBCF" w:rsidR="007E2E92" w:rsidRDefault="007E2E92" w:rsidP="0060733D">
      <w:pPr>
        <w:rPr>
          <w:color w:val="7F7F7F" w:themeColor="text1" w:themeTint="80"/>
        </w:rPr>
      </w:pPr>
    </w:p>
    <w:p w14:paraId="5099EABC" w14:textId="4839B02F" w:rsidR="0060733D" w:rsidRDefault="00D56769" w:rsidP="0060733D">
      <w:pPr>
        <w:rPr>
          <w:color w:val="7F7F7F" w:themeColor="text1" w:themeTint="80"/>
        </w:rPr>
      </w:pPr>
      <w:r w:rsidRPr="00D56769">
        <w:rPr>
          <w:color w:val="7F7F7F" w:themeColor="text1" w:themeTint="80"/>
        </w:rPr>
        <w:t>For each of the categories below please specify whether the</w:t>
      </w:r>
      <w:r w:rsidR="0060733D" w:rsidRPr="00D56769">
        <w:rPr>
          <w:color w:val="7F7F7F" w:themeColor="text1" w:themeTint="80"/>
        </w:rPr>
        <w:t xml:space="preserve"> saving</w:t>
      </w:r>
      <w:r w:rsidRPr="00D56769">
        <w:rPr>
          <w:color w:val="7F7F7F" w:themeColor="text1" w:themeTint="80"/>
        </w:rPr>
        <w:t>/</w:t>
      </w:r>
      <w:r w:rsidR="0060733D" w:rsidRPr="00D56769">
        <w:rPr>
          <w:color w:val="7F7F7F" w:themeColor="text1" w:themeTint="80"/>
        </w:rPr>
        <w:t xml:space="preserve">s </w:t>
      </w:r>
      <w:r w:rsidRPr="00D56769">
        <w:rPr>
          <w:color w:val="7F7F7F" w:themeColor="text1" w:themeTint="80"/>
        </w:rPr>
        <w:t>identified are</w:t>
      </w:r>
      <w:r w:rsidR="0060733D" w:rsidRPr="00D56769">
        <w:rPr>
          <w:color w:val="7F7F7F" w:themeColor="text1" w:themeTint="80"/>
        </w:rPr>
        <w:t xml:space="preserve"> </w:t>
      </w:r>
      <w:r w:rsidR="0060733D" w:rsidRPr="00D56769">
        <w:rPr>
          <w:b/>
          <w:bCs/>
          <w:color w:val="7F7F7F" w:themeColor="text1" w:themeTint="80"/>
        </w:rPr>
        <w:t>Realisable</w:t>
      </w:r>
      <w:r w:rsidR="0060733D" w:rsidRPr="00D56769">
        <w:rPr>
          <w:color w:val="7F7F7F" w:themeColor="text1" w:themeTint="80"/>
        </w:rPr>
        <w:t xml:space="preserve"> (eventuate in a direct cost reduction against any operating budget?) OR Non-Realisable</w:t>
      </w:r>
      <w:r w:rsidRPr="00D56769">
        <w:rPr>
          <w:color w:val="7F7F7F" w:themeColor="text1" w:themeTint="80"/>
        </w:rPr>
        <w:t xml:space="preserve"> (</w:t>
      </w:r>
      <w:r w:rsidR="0060733D" w:rsidRPr="00D56769">
        <w:rPr>
          <w:color w:val="7F7F7F" w:themeColor="text1" w:themeTint="80"/>
        </w:rPr>
        <w:t>Will not directly result in a change to any operating budget</w:t>
      </w:r>
      <w:r w:rsidRPr="00D56769">
        <w:rPr>
          <w:color w:val="7F7F7F" w:themeColor="text1" w:themeTint="80"/>
        </w:rPr>
        <w:t>?</w:t>
      </w:r>
      <w:r>
        <w:rPr>
          <w:color w:val="7F7F7F" w:themeColor="text1" w:themeTint="80"/>
        </w:rPr>
        <w:t>)</w:t>
      </w:r>
    </w:p>
    <w:p w14:paraId="6CC54A61" w14:textId="77777777" w:rsidR="00D56769" w:rsidRPr="00D56769" w:rsidRDefault="00D56769" w:rsidP="0060733D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4964"/>
      </w:tblGrid>
      <w:tr w:rsidR="0060733D" w:rsidRPr="0060733D" w14:paraId="634E71FD" w14:textId="77777777" w:rsidTr="000460C4">
        <w:trPr>
          <w:trHeight w:val="340"/>
        </w:trPr>
        <w:tc>
          <w:tcPr>
            <w:tcW w:w="4959" w:type="dxa"/>
            <w:shd w:val="clear" w:color="auto" w:fill="31849B" w:themeFill="accent5" w:themeFillShade="BF"/>
          </w:tcPr>
          <w:p w14:paraId="48C479CC" w14:textId="41FC504A" w:rsidR="0060733D" w:rsidRPr="0060733D" w:rsidRDefault="00D56769" w:rsidP="0060733D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Annual </w:t>
            </w:r>
            <w:r w:rsidR="0060733D" w:rsidRPr="0060733D">
              <w:rPr>
                <w:bCs/>
                <w:color w:val="FFFFFF" w:themeColor="background1"/>
              </w:rPr>
              <w:t>Operational Cost Savings</w:t>
            </w:r>
          </w:p>
        </w:tc>
        <w:tc>
          <w:tcPr>
            <w:tcW w:w="4964" w:type="dxa"/>
            <w:shd w:val="clear" w:color="auto" w:fill="31849B" w:themeFill="accent5" w:themeFillShade="BF"/>
          </w:tcPr>
          <w:p w14:paraId="348166B8" w14:textId="5BC0878E" w:rsidR="0060733D" w:rsidRPr="0060733D" w:rsidRDefault="00D56769" w:rsidP="0060733D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Annual </w:t>
            </w:r>
            <w:r w:rsidR="0060733D" w:rsidRPr="0060733D">
              <w:rPr>
                <w:bCs/>
                <w:color w:val="FFFFFF" w:themeColor="background1"/>
              </w:rPr>
              <w:t>Customer Compliance Savings (Cost/Effort)</w:t>
            </w:r>
          </w:p>
        </w:tc>
      </w:tr>
      <w:tr w:rsidR="000033F6" w14:paraId="02F72C9E" w14:textId="77777777" w:rsidTr="000460C4">
        <w:trPr>
          <w:trHeight w:val="1637"/>
        </w:trPr>
        <w:tc>
          <w:tcPr>
            <w:tcW w:w="4959" w:type="dxa"/>
            <w:shd w:val="clear" w:color="auto" w:fill="auto"/>
          </w:tcPr>
          <w:p w14:paraId="5A582938" w14:textId="24A6F3AB" w:rsidR="000033F6" w:rsidRDefault="000033F6" w:rsidP="000033F6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Assess the approximate value contribution of implementing the change.</w:t>
            </w:r>
          </w:p>
          <w:p w14:paraId="480DD2D1" w14:textId="7E116EEC" w:rsidR="000033F6" w:rsidRPr="00D56769" w:rsidRDefault="000033F6" w:rsidP="00D56769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Time to realise - the point that value can be realised (i.e. immediate, &lt;1 month, &lt;3 months, &lt;6 months, 6+ months).</w:t>
            </w:r>
          </w:p>
        </w:tc>
        <w:tc>
          <w:tcPr>
            <w:tcW w:w="4964" w:type="dxa"/>
            <w:shd w:val="clear" w:color="auto" w:fill="auto"/>
          </w:tcPr>
          <w:p w14:paraId="7CD21980" w14:textId="6F636B86" w:rsidR="000033F6" w:rsidRDefault="000033F6" w:rsidP="000033F6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Assess the approximate value contribution of implementing the change.</w:t>
            </w:r>
          </w:p>
          <w:p w14:paraId="23295038" w14:textId="33DE9BF2" w:rsidR="000033F6" w:rsidRDefault="000033F6" w:rsidP="000033F6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Time to realise - the point that value can be realised (i.e. immediate, &lt;1 month, &lt;3 months, &lt;6 months, 6+ months)</w:t>
            </w:r>
          </w:p>
        </w:tc>
      </w:tr>
    </w:tbl>
    <w:p w14:paraId="4C4E94C6" w14:textId="77777777" w:rsidR="0039787A" w:rsidRDefault="0039787A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39787A" w:rsidRPr="0060733D" w14:paraId="63255E1B" w14:textId="77777777" w:rsidTr="0060733D">
        <w:trPr>
          <w:trHeight w:val="340"/>
        </w:trPr>
        <w:tc>
          <w:tcPr>
            <w:tcW w:w="9923" w:type="dxa"/>
            <w:shd w:val="clear" w:color="auto" w:fill="31849B" w:themeFill="accent5" w:themeFillShade="BF"/>
          </w:tcPr>
          <w:p w14:paraId="5CE89EEA" w14:textId="13495599" w:rsidR="0039787A" w:rsidRPr="0060733D" w:rsidRDefault="0039787A" w:rsidP="0060733D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Revenue Savings</w:t>
            </w:r>
          </w:p>
        </w:tc>
      </w:tr>
      <w:tr w:rsidR="000033F6" w14:paraId="7BDA94C5" w14:textId="77777777" w:rsidTr="00BD7968">
        <w:trPr>
          <w:trHeight w:val="517"/>
        </w:trPr>
        <w:tc>
          <w:tcPr>
            <w:tcW w:w="9923" w:type="dxa"/>
            <w:shd w:val="clear" w:color="auto" w:fill="auto"/>
          </w:tcPr>
          <w:p w14:paraId="039153C4" w14:textId="77777777" w:rsidR="000033F6" w:rsidRDefault="000033F6" w:rsidP="00400912">
            <w:pPr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Is there expected to be a direct impact to and/or additional Crown Revenue?  </w:t>
            </w:r>
          </w:p>
          <w:p w14:paraId="794736AE" w14:textId="0B1A002C" w:rsidR="000033F6" w:rsidRDefault="000033F6" w:rsidP="00400912">
            <w:pPr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This can be considered in </w:t>
            </w:r>
            <w:r w:rsidR="00D56769">
              <w:rPr>
                <w:i/>
                <w:iCs/>
                <w:color w:val="7F7F7F" w:themeColor="text1" w:themeTint="80"/>
              </w:rPr>
              <w:t xml:space="preserve">one of </w:t>
            </w:r>
            <w:r w:rsidRPr="2A34F6D9">
              <w:rPr>
                <w:i/>
                <w:iCs/>
                <w:color w:val="7F7F7F" w:themeColor="text1" w:themeTint="80"/>
              </w:rPr>
              <w:t xml:space="preserve">the following two ways: </w:t>
            </w:r>
          </w:p>
          <w:p w14:paraId="3C099F0E" w14:textId="77777777" w:rsidR="000033F6" w:rsidRDefault="000033F6" w:rsidP="000033F6">
            <w:pPr>
              <w:pStyle w:val="ListParagraph"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Money In: Revenue gained by IR if this change is made. </w:t>
            </w:r>
          </w:p>
          <w:p w14:paraId="5827C103" w14:textId="77777777" w:rsidR="000033F6" w:rsidRDefault="000033F6" w:rsidP="000033F6">
            <w:pPr>
              <w:pStyle w:val="ListParagraph"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 xml:space="preserve">Money Out: Entitlements gained by IR's customers if this change is made.  </w:t>
            </w:r>
          </w:p>
          <w:p w14:paraId="082483A2" w14:textId="77777777" w:rsidR="000033F6" w:rsidRDefault="000033F6" w:rsidP="00400912">
            <w:pPr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Assessment would be against the value IR would receive and time it takes for IR to realise the value (i.e. immediate, &lt;1 month, &lt;3 months, &lt;6 months, 6+ months).</w:t>
            </w:r>
          </w:p>
        </w:tc>
      </w:tr>
    </w:tbl>
    <w:p w14:paraId="5AAAFE7A" w14:textId="1A8504F0" w:rsidR="006A6CC7" w:rsidRPr="0064598E" w:rsidRDefault="0064598E" w:rsidP="006A6CC7">
      <w:pPr>
        <w:rPr>
          <w:i/>
          <w:iCs/>
          <w:sz w:val="22"/>
          <w:szCs w:val="22"/>
        </w:rPr>
      </w:pPr>
      <w:bookmarkStart w:id="2" w:name="_Toc65236532"/>
      <w:r w:rsidRPr="0064598E">
        <w:rPr>
          <w:i/>
          <w:iCs/>
          <w:sz w:val="22"/>
          <w:szCs w:val="22"/>
        </w:rPr>
        <w:lastRenderedPageBreak/>
        <w:t>This s</w:t>
      </w:r>
      <w:r w:rsidR="00F646D3" w:rsidRPr="0064598E">
        <w:rPr>
          <w:i/>
          <w:iCs/>
          <w:sz w:val="22"/>
          <w:szCs w:val="22"/>
        </w:rPr>
        <w:t>ection of the Lean Business Case</w:t>
      </w:r>
      <w:r>
        <w:rPr>
          <w:i/>
          <w:iCs/>
          <w:sz w:val="22"/>
          <w:szCs w:val="22"/>
        </w:rPr>
        <w:t xml:space="preserve"> and </w:t>
      </w:r>
      <w:r w:rsidR="00BE2741">
        <w:rPr>
          <w:i/>
          <w:iCs/>
          <w:sz w:val="22"/>
          <w:szCs w:val="22"/>
        </w:rPr>
        <w:t xml:space="preserve">additional detail required above </w:t>
      </w:r>
      <w:r w:rsidR="00CA4B3C" w:rsidRPr="0064598E">
        <w:rPr>
          <w:i/>
          <w:iCs/>
          <w:sz w:val="22"/>
          <w:szCs w:val="22"/>
        </w:rPr>
        <w:t xml:space="preserve">is </w:t>
      </w:r>
      <w:r w:rsidR="00BE2741">
        <w:rPr>
          <w:i/>
          <w:iCs/>
          <w:sz w:val="22"/>
          <w:szCs w:val="22"/>
        </w:rPr>
        <w:t xml:space="preserve">generally </w:t>
      </w:r>
      <w:r w:rsidR="00CA4B3C" w:rsidRPr="0064598E">
        <w:rPr>
          <w:i/>
          <w:iCs/>
          <w:sz w:val="22"/>
          <w:szCs w:val="22"/>
        </w:rPr>
        <w:t>completed after Senior Leadership have endorsed the initiative</w:t>
      </w:r>
    </w:p>
    <w:p w14:paraId="1711C874" w14:textId="37728BC2" w:rsidR="00CA4B3C" w:rsidRDefault="00CA4B3C" w:rsidP="006A6CC7">
      <w:r>
        <w:t>___________________________________________________________________________</w:t>
      </w:r>
    </w:p>
    <w:p w14:paraId="36A6EDFA" w14:textId="1FB76BB0" w:rsidR="00F84316" w:rsidRDefault="00F84316" w:rsidP="00F84316">
      <w:pPr>
        <w:pStyle w:val="Heading1"/>
      </w:pPr>
      <w:r>
        <w:t>SCOPE</w:t>
      </w:r>
      <w:bookmarkEnd w:id="2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960"/>
        <w:gridCol w:w="4963"/>
      </w:tblGrid>
      <w:tr w:rsidR="00F84316" w:rsidRPr="00D35680" w14:paraId="3C9339AE" w14:textId="77777777" w:rsidTr="001D0F02">
        <w:trPr>
          <w:trHeight w:val="340"/>
        </w:trPr>
        <w:tc>
          <w:tcPr>
            <w:tcW w:w="4960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3D045248" w14:textId="77777777" w:rsidR="00F84316" w:rsidRPr="00EF135B" w:rsidRDefault="00F84316" w:rsidP="001D0F02">
            <w:pPr>
              <w:spacing w:after="0"/>
              <w:jc w:val="center"/>
              <w:rPr>
                <w:bCs/>
                <w:color w:val="FFFFFF" w:themeColor="background1"/>
              </w:rPr>
            </w:pPr>
            <w:r w:rsidRPr="00EF135B">
              <w:rPr>
                <w:bCs/>
                <w:color w:val="FFFFFF" w:themeColor="background1"/>
              </w:rPr>
              <w:t>In Scope</w:t>
            </w:r>
          </w:p>
        </w:tc>
        <w:tc>
          <w:tcPr>
            <w:tcW w:w="4963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69D5726A" w14:textId="77777777" w:rsidR="00F84316" w:rsidRPr="00EF135B" w:rsidRDefault="00F84316" w:rsidP="001D0F02">
            <w:pPr>
              <w:spacing w:after="0"/>
              <w:jc w:val="center"/>
              <w:rPr>
                <w:bCs/>
                <w:color w:val="FFFFFF" w:themeColor="background1"/>
              </w:rPr>
            </w:pPr>
            <w:r w:rsidRPr="00EF135B">
              <w:rPr>
                <w:bCs/>
                <w:color w:val="FFFFFF" w:themeColor="background1"/>
              </w:rPr>
              <w:t>Out of Scope</w:t>
            </w:r>
          </w:p>
        </w:tc>
      </w:tr>
      <w:tr w:rsidR="00F84316" w:rsidRPr="00B5485C" w14:paraId="1093A928" w14:textId="77777777" w:rsidTr="001D0F02">
        <w:tc>
          <w:tcPr>
            <w:tcW w:w="496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1894A2" w14:textId="77777777" w:rsidR="00F84316" w:rsidRDefault="00F84316" w:rsidP="001D0F02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(Feature or Capability)</w:t>
            </w:r>
          </w:p>
          <w:p w14:paraId="050B158C" w14:textId="77777777" w:rsidR="00F84316" w:rsidRPr="00EF135B" w:rsidRDefault="00F84316" w:rsidP="001D0F02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</w:rPr>
            </w:pPr>
          </w:p>
        </w:tc>
        <w:tc>
          <w:tcPr>
            <w:tcW w:w="496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657BB" w14:textId="77777777" w:rsidR="00F84316" w:rsidRDefault="00F84316" w:rsidP="001D0F02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(Feature or Capability)</w:t>
            </w:r>
          </w:p>
          <w:p w14:paraId="46A0596E" w14:textId="77777777" w:rsidR="00F84316" w:rsidRPr="00EF135B" w:rsidRDefault="00F84316" w:rsidP="001D0F02">
            <w:pPr>
              <w:pStyle w:val="ListParagraph"/>
              <w:numPr>
                <w:ilvl w:val="0"/>
                <w:numId w:val="21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</w:rPr>
            </w:pPr>
          </w:p>
        </w:tc>
      </w:tr>
      <w:tr w:rsidR="00F84316" w:rsidRPr="0060733D" w14:paraId="20E7D525" w14:textId="77777777" w:rsidTr="001D0F02">
        <w:trPr>
          <w:trHeight w:val="340"/>
        </w:trPr>
        <w:tc>
          <w:tcPr>
            <w:tcW w:w="4959" w:type="dxa"/>
            <w:shd w:val="clear" w:color="auto" w:fill="31849B" w:themeFill="accent5" w:themeFillShade="BF"/>
            <w:vAlign w:val="center"/>
          </w:tcPr>
          <w:p w14:paraId="0BCD0EFE" w14:textId="77777777" w:rsidR="00F84316" w:rsidRPr="0060733D" w:rsidRDefault="00F84316" w:rsidP="001D0F02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Minimum Viable Product (MVP) Features</w:t>
            </w:r>
          </w:p>
        </w:tc>
        <w:tc>
          <w:tcPr>
            <w:tcW w:w="4964" w:type="dxa"/>
            <w:shd w:val="clear" w:color="auto" w:fill="31849B" w:themeFill="accent5" w:themeFillShade="BF"/>
            <w:vAlign w:val="center"/>
          </w:tcPr>
          <w:p w14:paraId="54C4E73C" w14:textId="77777777" w:rsidR="00F84316" w:rsidRPr="0060733D" w:rsidRDefault="00F84316" w:rsidP="001D0F02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Additional Potential Features</w:t>
            </w:r>
          </w:p>
        </w:tc>
      </w:tr>
      <w:tr w:rsidR="00F84316" w14:paraId="6AA349C8" w14:textId="77777777" w:rsidTr="001D0F02">
        <w:trPr>
          <w:trHeight w:val="1077"/>
        </w:trPr>
        <w:tc>
          <w:tcPr>
            <w:tcW w:w="4959" w:type="dxa"/>
            <w:shd w:val="clear" w:color="auto" w:fill="auto"/>
          </w:tcPr>
          <w:p w14:paraId="78E8B8F1" w14:textId="77777777" w:rsidR="00F84316" w:rsidRDefault="00F84316" w:rsidP="001D0F02">
            <w:pPr>
              <w:pStyle w:val="ListParagraph"/>
              <w:numPr>
                <w:ilvl w:val="0"/>
                <w:numId w:val="24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(Feature or Capability)</w:t>
            </w:r>
          </w:p>
          <w:p w14:paraId="130BE0DA" w14:textId="77777777" w:rsidR="00F84316" w:rsidRDefault="00F84316" w:rsidP="001D0F02">
            <w:pPr>
              <w:pStyle w:val="ListParagraph"/>
              <w:numPr>
                <w:ilvl w:val="0"/>
                <w:numId w:val="24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Must have functionality</w:t>
            </w:r>
          </w:p>
          <w:p w14:paraId="49BDC2DE" w14:textId="77777777" w:rsidR="00F84316" w:rsidRDefault="00F84316" w:rsidP="001D0F02">
            <w:pPr>
              <w:pStyle w:val="ListParagraph"/>
              <w:numPr>
                <w:ilvl w:val="0"/>
                <w:numId w:val="24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</w:rPr>
            </w:pPr>
            <w:r w:rsidRPr="2A34F6D9">
              <w:rPr>
                <w:b/>
                <w:bCs/>
              </w:rPr>
              <w:t>…</w:t>
            </w:r>
          </w:p>
        </w:tc>
        <w:tc>
          <w:tcPr>
            <w:tcW w:w="4964" w:type="dxa"/>
            <w:shd w:val="clear" w:color="auto" w:fill="auto"/>
          </w:tcPr>
          <w:p w14:paraId="0FE996EB" w14:textId="77777777" w:rsidR="00F84316" w:rsidRDefault="00F84316" w:rsidP="001D0F02">
            <w:pPr>
              <w:pStyle w:val="ListParagraph"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(Feature or Capability)</w:t>
            </w:r>
          </w:p>
          <w:p w14:paraId="0F4F67CD" w14:textId="77777777" w:rsidR="00F84316" w:rsidRDefault="00F84316" w:rsidP="001D0F02">
            <w:pPr>
              <w:pStyle w:val="ListParagraph"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2A34F6D9">
              <w:rPr>
                <w:i/>
                <w:iCs/>
                <w:color w:val="7F7F7F" w:themeColor="text1" w:themeTint="80"/>
              </w:rPr>
              <w:t>Should/Could have functionality</w:t>
            </w:r>
          </w:p>
          <w:p w14:paraId="744DE050" w14:textId="77777777" w:rsidR="00F84316" w:rsidRDefault="00F84316" w:rsidP="001D0F02">
            <w:pPr>
              <w:pStyle w:val="ListParagraph"/>
              <w:numPr>
                <w:ilvl w:val="0"/>
                <w:numId w:val="25"/>
              </w:num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</w:rPr>
            </w:pPr>
            <w:r w:rsidRPr="2A34F6D9">
              <w:rPr>
                <w:b/>
                <w:bCs/>
              </w:rPr>
              <w:t>…</w:t>
            </w:r>
          </w:p>
        </w:tc>
      </w:tr>
    </w:tbl>
    <w:p w14:paraId="0BA60FB9" w14:textId="77777777" w:rsidR="00F84316" w:rsidRDefault="00F84316" w:rsidP="0039787A"/>
    <w:p w14:paraId="75AC5385" w14:textId="6AA46E33" w:rsidR="0060733D" w:rsidRDefault="00D56769" w:rsidP="0060733D">
      <w:pPr>
        <w:pStyle w:val="Heading1"/>
      </w:pPr>
      <w:bookmarkStart w:id="3" w:name="_Toc65236533"/>
      <w:r>
        <w:t>DELIVERY CONSIDERATIONS</w:t>
      </w:r>
      <w:bookmarkEnd w:id="3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60733D" w:rsidRPr="0039787A" w14:paraId="62DA2E41" w14:textId="77777777" w:rsidTr="00400912">
        <w:trPr>
          <w:cantSplit/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6F0D0DE0" w14:textId="77777777" w:rsidR="0060733D" w:rsidRPr="0039787A" w:rsidRDefault="0060733D" w:rsidP="00400912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H</w:t>
            </w:r>
            <w:r w:rsidRPr="0039787A">
              <w:rPr>
                <w:bCs/>
                <w:color w:val="FFFFFF" w:themeColor="background1"/>
              </w:rPr>
              <w:t>igh level estimated effort</w:t>
            </w:r>
          </w:p>
        </w:tc>
      </w:tr>
      <w:tr w:rsidR="0060733D" w14:paraId="46484DBC" w14:textId="77777777" w:rsidTr="00400912">
        <w:trPr>
          <w:cantSplit/>
          <w:trHeight w:val="1637"/>
        </w:trPr>
        <w:tc>
          <w:tcPr>
            <w:tcW w:w="9923" w:type="dxa"/>
            <w:shd w:val="clear" w:color="auto" w:fill="auto"/>
          </w:tcPr>
          <w:p w14:paraId="388175F8" w14:textId="77777777" w:rsidR="00D56769" w:rsidRDefault="0060733D" w:rsidP="0040091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T-Shirt size of effort for the main delivery components of </w:t>
            </w:r>
          </w:p>
          <w:p w14:paraId="7CF0D052" w14:textId="1001AFE3" w:rsidR="00D56769" w:rsidRPr="00D56769" w:rsidRDefault="00D56769" w:rsidP="00CA6732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color w:val="7F7F7F" w:themeColor="text1" w:themeTint="80"/>
              </w:rPr>
            </w:pPr>
            <w:r w:rsidRPr="00D56769">
              <w:rPr>
                <w:i/>
                <w:iCs/>
                <w:color w:val="7F7F7F" w:themeColor="text1" w:themeTint="80"/>
              </w:rPr>
              <w:t xml:space="preserve">Design, </w:t>
            </w:r>
            <w:r w:rsidR="0060733D" w:rsidRPr="00D56769">
              <w:rPr>
                <w:i/>
                <w:iCs/>
                <w:color w:val="7F7F7F" w:themeColor="text1" w:themeTint="80"/>
              </w:rPr>
              <w:t>Development</w:t>
            </w:r>
            <w:r>
              <w:rPr>
                <w:i/>
                <w:iCs/>
                <w:color w:val="7F7F7F" w:themeColor="text1" w:themeTint="80"/>
              </w:rPr>
              <w:t xml:space="preserve"> and</w:t>
            </w:r>
            <w:r w:rsidR="0060733D" w:rsidRPr="00D56769">
              <w:rPr>
                <w:i/>
                <w:iCs/>
                <w:color w:val="7F7F7F" w:themeColor="text1" w:themeTint="80"/>
              </w:rPr>
              <w:t xml:space="preserve"> Testing</w:t>
            </w:r>
            <w:r w:rsidRPr="00D56769">
              <w:rPr>
                <w:i/>
                <w:iCs/>
                <w:color w:val="7F7F7F" w:themeColor="text1" w:themeTint="80"/>
              </w:rPr>
              <w:t>,</w:t>
            </w:r>
            <w:r w:rsidR="0060733D" w:rsidRPr="00D56769">
              <w:rPr>
                <w:i/>
                <w:iCs/>
                <w:color w:val="7F7F7F" w:themeColor="text1" w:themeTint="80"/>
              </w:rPr>
              <w:t xml:space="preserve"> and </w:t>
            </w:r>
          </w:p>
          <w:p w14:paraId="672D5265" w14:textId="2BC55AD4" w:rsidR="0060733D" w:rsidRDefault="0060733D" w:rsidP="00D56769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color w:val="7F7F7F" w:themeColor="text1" w:themeTint="80"/>
              </w:rPr>
            </w:pPr>
            <w:r w:rsidRPr="00D56769">
              <w:rPr>
                <w:i/>
                <w:iCs/>
                <w:color w:val="7F7F7F" w:themeColor="text1" w:themeTint="80"/>
              </w:rPr>
              <w:t>Change Management</w:t>
            </w:r>
            <w:r w:rsidR="00D56769">
              <w:rPr>
                <w:i/>
                <w:iCs/>
                <w:color w:val="7F7F7F" w:themeColor="text1" w:themeTint="80"/>
              </w:rPr>
              <w:t xml:space="preserve"> Comm’s, Marketing, Training, Org Change, Stakeholder Management)</w:t>
            </w:r>
          </w:p>
          <w:p w14:paraId="50BEE447" w14:textId="30EC2C18" w:rsidR="0060733D" w:rsidRPr="00BD7968" w:rsidRDefault="00D56769" w:rsidP="00BD7968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Delivery Management &amp; governance</w:t>
            </w:r>
          </w:p>
        </w:tc>
      </w:tr>
    </w:tbl>
    <w:p w14:paraId="0F69D17A" w14:textId="51D90690" w:rsidR="0060733D" w:rsidRDefault="0060733D" w:rsidP="0060733D"/>
    <w:p w14:paraId="0DDDA1B3" w14:textId="247A114A" w:rsidR="00AA7D6B" w:rsidRDefault="00AA7D6B" w:rsidP="00AA7D6B">
      <w:pPr>
        <w:pStyle w:val="Heading1"/>
      </w:pPr>
      <w:bookmarkStart w:id="4" w:name="_Toc65236534"/>
      <w:r>
        <w:t>OTHER CONSIDERATIONS</w:t>
      </w:r>
      <w:bookmarkEnd w:id="4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60733D" w:rsidRPr="0039787A" w14:paraId="361F36A5" w14:textId="77777777" w:rsidTr="00400912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6995E280" w14:textId="77777777" w:rsidR="0060733D" w:rsidRPr="0039787A" w:rsidRDefault="0060733D" w:rsidP="00400912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</w:t>
            </w:r>
            <w:r w:rsidRPr="0039787A">
              <w:rPr>
                <w:bCs/>
                <w:color w:val="FFFFFF" w:themeColor="background1"/>
              </w:rPr>
              <w:t>ther considerations</w:t>
            </w:r>
          </w:p>
        </w:tc>
      </w:tr>
      <w:tr w:rsidR="0060733D" w14:paraId="793455B8" w14:textId="77777777" w:rsidTr="00BD7968">
        <w:trPr>
          <w:trHeight w:val="971"/>
        </w:trPr>
        <w:tc>
          <w:tcPr>
            <w:tcW w:w="9923" w:type="dxa"/>
            <w:shd w:val="clear" w:color="auto" w:fill="auto"/>
          </w:tcPr>
          <w:p w14:paraId="6680323A" w14:textId="77777777" w:rsidR="0060733D" w:rsidRDefault="0060733D" w:rsidP="00400912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Are there any other considerations which should be considered in the evaluation of this of this initiative? For example:</w:t>
            </w:r>
          </w:p>
          <w:p w14:paraId="171AC640" w14:textId="6DA095EC" w:rsidR="0060733D" w:rsidRPr="00BD7968" w:rsidRDefault="0060733D" w:rsidP="00400912">
            <w:pPr>
              <w:pStyle w:val="ListParagraph"/>
              <w:numPr>
                <w:ilvl w:val="0"/>
                <w:numId w:val="23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217556">
              <w:rPr>
                <w:i/>
                <w:iCs/>
                <w:color w:val="7F7F7F" w:themeColor="text1" w:themeTint="80"/>
              </w:rPr>
              <w:t xml:space="preserve">Impact on customers or operations if not done. </w:t>
            </w:r>
          </w:p>
        </w:tc>
      </w:tr>
    </w:tbl>
    <w:p w14:paraId="0CA01E05" w14:textId="50362BAB" w:rsidR="0060733D" w:rsidRDefault="0060733D" w:rsidP="0039787A"/>
    <w:p w14:paraId="49361DC1" w14:textId="3C205EC3" w:rsidR="00DE4EF5" w:rsidRDefault="00DE4EF5">
      <w:pPr>
        <w:autoSpaceDE/>
        <w:autoSpaceDN/>
        <w:adjustRightInd/>
        <w:spacing w:after="200" w:line="276" w:lineRule="auto"/>
      </w:pPr>
      <w:r>
        <w:br w:type="page"/>
      </w:r>
    </w:p>
    <w:p w14:paraId="0ECB1DA6" w14:textId="77777777" w:rsidR="003B3F55" w:rsidRPr="00183AC5" w:rsidRDefault="003B3F55" w:rsidP="003B3F55">
      <w:pPr>
        <w:pStyle w:val="Heading1"/>
      </w:pPr>
      <w:bookmarkStart w:id="5" w:name="_Toc58924568"/>
      <w:bookmarkStart w:id="6" w:name="_Toc65236535"/>
      <w:r w:rsidRPr="00D01527">
        <w:rPr>
          <w:bCs/>
        </w:rPr>
        <w:lastRenderedPageBreak/>
        <w:t>FOR REFERENCE</w:t>
      </w:r>
      <w:bookmarkEnd w:id="5"/>
      <w:bookmarkEnd w:id="6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93"/>
        <w:gridCol w:w="727"/>
        <w:gridCol w:w="1477"/>
        <w:gridCol w:w="1477"/>
        <w:gridCol w:w="1482"/>
        <w:gridCol w:w="1481"/>
        <w:gridCol w:w="1333"/>
      </w:tblGrid>
      <w:tr w:rsidR="003B3F55" w:rsidRPr="00D01527" w14:paraId="258A4F7B" w14:textId="77777777" w:rsidTr="00C372E5">
        <w:trPr>
          <w:trHeight w:val="579"/>
        </w:trPr>
        <w:tc>
          <w:tcPr>
            <w:tcW w:w="2320" w:type="dxa"/>
            <w:gridSpan w:val="2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13D1E5B" w14:textId="77777777" w:rsidR="003B3F55" w:rsidRPr="00D01527" w:rsidRDefault="003B3F55" w:rsidP="00C372E5">
            <w:r w:rsidRPr="00D01527">
              <w:t>EFFORT</w:t>
            </w:r>
          </w:p>
          <w:p w14:paraId="40C2539D" w14:textId="77777777" w:rsidR="003B3F55" w:rsidRPr="00D01527" w:rsidRDefault="003B3F55" w:rsidP="00C372E5">
            <w:r w:rsidRPr="00D01527">
              <w:t xml:space="preserve">(T-SHIRT SIZING) </w:t>
            </w:r>
          </w:p>
        </w:tc>
        <w:tc>
          <w:tcPr>
            <w:tcW w:w="1477" w:type="dxa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A0E7D9B" w14:textId="77777777" w:rsidR="003B3F55" w:rsidRPr="00D01527" w:rsidRDefault="003B3F55" w:rsidP="00C372E5">
            <w:r>
              <w:t>DEVELOP</w:t>
            </w:r>
          </w:p>
        </w:tc>
        <w:tc>
          <w:tcPr>
            <w:tcW w:w="1477" w:type="dxa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8F59FC4" w14:textId="77777777" w:rsidR="003B3F55" w:rsidRPr="00D01527" w:rsidRDefault="003B3F55" w:rsidP="00C372E5">
            <w:r>
              <w:t>TEST</w:t>
            </w:r>
          </w:p>
        </w:tc>
        <w:tc>
          <w:tcPr>
            <w:tcW w:w="1482" w:type="dxa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1FEF0CE" w14:textId="77777777" w:rsidR="003B3F55" w:rsidRPr="00D01527" w:rsidRDefault="003B3F55" w:rsidP="00C372E5">
            <w:r w:rsidRPr="00D01527">
              <w:t xml:space="preserve">OCM&amp;T </w:t>
            </w:r>
          </w:p>
        </w:tc>
        <w:tc>
          <w:tcPr>
            <w:tcW w:w="1481" w:type="dxa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C68D711" w14:textId="77777777" w:rsidR="003B3F55" w:rsidRDefault="003B3F55" w:rsidP="00C372E5">
            <w:r w:rsidRPr="00D01527">
              <w:t xml:space="preserve">OTHER </w:t>
            </w:r>
          </w:p>
          <w:p w14:paraId="6D0F84E9" w14:textId="77777777" w:rsidR="003B3F55" w:rsidRPr="00D01527" w:rsidRDefault="003B3F55" w:rsidP="00C372E5">
            <w:pPr>
              <w:rPr>
                <w:sz w:val="16"/>
                <w:szCs w:val="16"/>
              </w:rPr>
            </w:pPr>
            <w:r w:rsidRPr="0042008A">
              <w:rPr>
                <w:sz w:val="16"/>
                <w:szCs w:val="16"/>
              </w:rPr>
              <w:t>(</w:t>
            </w:r>
            <w:r w:rsidRPr="00D01527">
              <w:rPr>
                <w:sz w:val="16"/>
                <w:szCs w:val="16"/>
              </w:rPr>
              <w:t>e.g. DES</w:t>
            </w:r>
            <w:r w:rsidRPr="0042008A">
              <w:rPr>
                <w:sz w:val="16"/>
                <w:szCs w:val="16"/>
              </w:rPr>
              <w:t>)</w:t>
            </w:r>
          </w:p>
        </w:tc>
        <w:tc>
          <w:tcPr>
            <w:tcW w:w="1333" w:type="dxa"/>
            <w:shd w:val="clear" w:color="auto" w:fill="D9D9D9" w:themeFill="background1" w:themeFillShade="D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76AC167" w14:textId="77777777" w:rsidR="003B3F55" w:rsidRPr="00D01527" w:rsidRDefault="003B3F55" w:rsidP="00C372E5">
            <w:r w:rsidRPr="00D01527">
              <w:t>Impact</w:t>
            </w:r>
          </w:p>
        </w:tc>
      </w:tr>
      <w:tr w:rsidR="003B3F55" w:rsidRPr="00D01527" w14:paraId="6CFDE164" w14:textId="77777777" w:rsidTr="00C372E5">
        <w:trPr>
          <w:trHeight w:val="378"/>
        </w:trPr>
        <w:tc>
          <w:tcPr>
            <w:tcW w:w="1593" w:type="dxa"/>
            <w:shd w:val="clear" w:color="auto" w:fill="FF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617EAF7" w14:textId="6D721112" w:rsidR="003B3F55" w:rsidRPr="00D01527" w:rsidRDefault="00F334F6" w:rsidP="00C372E5">
            <w:r>
              <w:t>Significant</w:t>
            </w:r>
          </w:p>
        </w:tc>
        <w:tc>
          <w:tcPr>
            <w:tcW w:w="72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E9DD1EF" w14:textId="77777777" w:rsidR="003B3F55" w:rsidRPr="00D01527" w:rsidRDefault="003B3F55" w:rsidP="00C372E5">
            <w:r w:rsidRPr="00D01527">
              <w:t>XXL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78B8D40" w14:textId="77777777" w:rsidR="003B3F55" w:rsidRPr="00D01527" w:rsidRDefault="003B3F55" w:rsidP="00C372E5">
            <w:r w:rsidRPr="00D01527">
              <w:t>&gt;100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FB69868" w14:textId="77777777" w:rsidR="003B3F55" w:rsidRPr="00D01527" w:rsidRDefault="003B3F55" w:rsidP="00C372E5">
            <w:r w:rsidRPr="00D01527">
              <w:t>&gt;100</w:t>
            </w:r>
          </w:p>
        </w:tc>
        <w:tc>
          <w:tcPr>
            <w:tcW w:w="1482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B01A48D" w14:textId="77777777" w:rsidR="003B3F55" w:rsidRPr="00D01527" w:rsidRDefault="003B3F55" w:rsidP="00C372E5">
            <w:r w:rsidRPr="00D01527">
              <w:t>&gt;100</w:t>
            </w:r>
          </w:p>
        </w:tc>
        <w:tc>
          <w:tcPr>
            <w:tcW w:w="1481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91275BC" w14:textId="77777777" w:rsidR="003B3F55" w:rsidRPr="00D01527" w:rsidRDefault="003B3F55" w:rsidP="00C372E5">
            <w:r w:rsidRPr="00D01527">
              <w:t>&gt;100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43B9633" w14:textId="77777777" w:rsidR="003B3F55" w:rsidRPr="00D01527" w:rsidRDefault="003B3F55" w:rsidP="00C372E5">
            <w:r w:rsidRPr="00D01527">
              <w:t>High</w:t>
            </w:r>
          </w:p>
        </w:tc>
      </w:tr>
      <w:tr w:rsidR="003B3F55" w:rsidRPr="00D01527" w14:paraId="262BD35F" w14:textId="77777777" w:rsidTr="00C372E5">
        <w:trPr>
          <w:trHeight w:val="287"/>
        </w:trPr>
        <w:tc>
          <w:tcPr>
            <w:tcW w:w="1593" w:type="dxa"/>
            <w:shd w:val="clear" w:color="auto" w:fill="D99694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2BCA260" w14:textId="77777777" w:rsidR="003B3F55" w:rsidRPr="00D01527" w:rsidRDefault="003B3F55" w:rsidP="00C372E5">
            <w:r w:rsidRPr="00D01527">
              <w:t>Extra Large</w:t>
            </w:r>
          </w:p>
        </w:tc>
        <w:tc>
          <w:tcPr>
            <w:tcW w:w="72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9AE3030" w14:textId="77777777" w:rsidR="003B3F55" w:rsidRPr="00D01527" w:rsidRDefault="003B3F55" w:rsidP="00C372E5">
            <w:r w:rsidRPr="00D01527">
              <w:t>XL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A7B902F" w14:textId="77777777" w:rsidR="003B3F55" w:rsidRPr="00D01527" w:rsidRDefault="003B3F55" w:rsidP="00C372E5">
            <w:r w:rsidRPr="00D01527">
              <w:t>31-100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1572088" w14:textId="77777777" w:rsidR="003B3F55" w:rsidRPr="00D01527" w:rsidRDefault="003B3F55" w:rsidP="00C372E5">
            <w:r w:rsidRPr="00D01527">
              <w:t>31-100</w:t>
            </w:r>
          </w:p>
        </w:tc>
        <w:tc>
          <w:tcPr>
            <w:tcW w:w="1482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687E9DB" w14:textId="77777777" w:rsidR="003B3F55" w:rsidRPr="00D01527" w:rsidRDefault="003B3F55" w:rsidP="00C372E5">
            <w:r w:rsidRPr="00D01527">
              <w:t>31-100</w:t>
            </w:r>
          </w:p>
        </w:tc>
        <w:tc>
          <w:tcPr>
            <w:tcW w:w="1481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7235858" w14:textId="77777777" w:rsidR="003B3F55" w:rsidRPr="00D01527" w:rsidRDefault="003B3F55" w:rsidP="00C372E5">
            <w:r w:rsidRPr="00D01527">
              <w:t>31-100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200DD04" w14:textId="77777777" w:rsidR="003B3F55" w:rsidRPr="00D01527" w:rsidRDefault="003B3F55" w:rsidP="00C372E5">
            <w:r w:rsidRPr="00D01527">
              <w:t>High</w:t>
            </w:r>
          </w:p>
        </w:tc>
      </w:tr>
      <w:tr w:rsidR="003B3F55" w:rsidRPr="00D01527" w14:paraId="0D1F2410" w14:textId="77777777" w:rsidTr="00C372E5">
        <w:trPr>
          <w:trHeight w:val="306"/>
        </w:trPr>
        <w:tc>
          <w:tcPr>
            <w:tcW w:w="1593" w:type="dxa"/>
            <w:vMerge w:val="restart"/>
            <w:shd w:val="clear" w:color="auto" w:fill="FFC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A58B328" w14:textId="77777777" w:rsidR="003B3F55" w:rsidRPr="00D01527" w:rsidRDefault="003B3F55" w:rsidP="00C372E5">
            <w:r w:rsidRPr="00D01527">
              <w:t>Large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7DE08F5" w14:textId="77777777" w:rsidR="003B3F55" w:rsidRPr="00D01527" w:rsidRDefault="003B3F55" w:rsidP="00C372E5">
            <w:r w:rsidRPr="00D01527">
              <w:t>L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C0A698E" w14:textId="77777777" w:rsidR="003B3F55" w:rsidRPr="00D01527" w:rsidRDefault="003B3F55" w:rsidP="00C372E5">
            <w:r w:rsidRPr="00D01527">
              <w:t>16-30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6806287" w14:textId="77777777" w:rsidR="003B3F55" w:rsidRPr="00D01527" w:rsidRDefault="003B3F55" w:rsidP="00C372E5">
            <w:r w:rsidRPr="00D01527">
              <w:t>16-30</w:t>
            </w:r>
          </w:p>
        </w:tc>
        <w:tc>
          <w:tcPr>
            <w:tcW w:w="1482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65084C5" w14:textId="77777777" w:rsidR="003B3F55" w:rsidRPr="00D01527" w:rsidRDefault="003B3F55" w:rsidP="00C372E5">
            <w:r w:rsidRPr="00D01527">
              <w:t>16-30</w:t>
            </w:r>
          </w:p>
        </w:tc>
        <w:tc>
          <w:tcPr>
            <w:tcW w:w="1481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A026E74" w14:textId="77777777" w:rsidR="003B3F55" w:rsidRPr="00D01527" w:rsidRDefault="003B3F55" w:rsidP="00C372E5">
            <w:r w:rsidRPr="00D01527">
              <w:t>16-30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A543FC3" w14:textId="77777777" w:rsidR="003B3F55" w:rsidRPr="00D01527" w:rsidRDefault="003B3F55" w:rsidP="00C372E5">
            <w:r w:rsidRPr="00D01527">
              <w:t>High</w:t>
            </w:r>
          </w:p>
        </w:tc>
      </w:tr>
      <w:tr w:rsidR="003B3F55" w:rsidRPr="00D01527" w14:paraId="58D79B5E" w14:textId="77777777" w:rsidTr="00C372E5">
        <w:trPr>
          <w:trHeight w:val="231"/>
        </w:trPr>
        <w:tc>
          <w:tcPr>
            <w:tcW w:w="0" w:type="auto"/>
            <w:vMerge/>
            <w:vAlign w:val="center"/>
            <w:hideMark/>
          </w:tcPr>
          <w:p w14:paraId="7EB735FA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559EB28D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4434B971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35BB054F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62C778B2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196E2C11" w14:textId="77777777" w:rsidR="003B3F55" w:rsidRPr="00D01527" w:rsidRDefault="003B3F55" w:rsidP="00C372E5"/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29D5521" w14:textId="77777777" w:rsidR="003B3F55" w:rsidRPr="00D01527" w:rsidRDefault="003B3F55" w:rsidP="00C372E5">
            <w:r w:rsidRPr="00D01527">
              <w:t>Medium</w:t>
            </w:r>
          </w:p>
        </w:tc>
      </w:tr>
      <w:tr w:rsidR="003B3F55" w:rsidRPr="00D01527" w14:paraId="6340CF43" w14:textId="77777777" w:rsidTr="00C372E5">
        <w:trPr>
          <w:trHeight w:val="275"/>
        </w:trPr>
        <w:tc>
          <w:tcPr>
            <w:tcW w:w="1593" w:type="dxa"/>
            <w:vMerge w:val="restart"/>
            <w:shd w:val="clear" w:color="auto" w:fill="FED97F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27050D2" w14:textId="77777777" w:rsidR="003B3F55" w:rsidRPr="00D01527" w:rsidRDefault="003B3F55" w:rsidP="00C372E5">
            <w:r w:rsidRPr="00D01527">
              <w:t>Medium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9D962CE" w14:textId="77777777" w:rsidR="003B3F55" w:rsidRPr="00D01527" w:rsidRDefault="003B3F55" w:rsidP="00C372E5">
            <w:r w:rsidRPr="00D01527">
              <w:t>M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3B03C7E" w14:textId="77777777" w:rsidR="003B3F55" w:rsidRPr="00D01527" w:rsidRDefault="003B3F55" w:rsidP="00C372E5">
            <w:r w:rsidRPr="00D01527">
              <w:t>6-15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B0DAECD" w14:textId="77777777" w:rsidR="003B3F55" w:rsidRPr="00D01527" w:rsidRDefault="003B3F55" w:rsidP="00C372E5">
            <w:r w:rsidRPr="00D01527">
              <w:t>6-15</w:t>
            </w:r>
          </w:p>
        </w:tc>
        <w:tc>
          <w:tcPr>
            <w:tcW w:w="1482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6F7C038" w14:textId="77777777" w:rsidR="003B3F55" w:rsidRPr="00D01527" w:rsidRDefault="003B3F55" w:rsidP="00C372E5">
            <w:r w:rsidRPr="00D01527">
              <w:t>6-15</w:t>
            </w:r>
          </w:p>
        </w:tc>
        <w:tc>
          <w:tcPr>
            <w:tcW w:w="1481" w:type="dxa"/>
            <w:vMerge w:val="restart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99604B4" w14:textId="77777777" w:rsidR="003B3F55" w:rsidRPr="00D01527" w:rsidRDefault="003B3F55" w:rsidP="00C372E5">
            <w:r w:rsidRPr="00D01527">
              <w:t>6-15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B3F377F" w14:textId="77777777" w:rsidR="003B3F55" w:rsidRPr="00D01527" w:rsidRDefault="003B3F55" w:rsidP="00C372E5">
            <w:r w:rsidRPr="00D01527">
              <w:t>Medium</w:t>
            </w:r>
          </w:p>
        </w:tc>
      </w:tr>
      <w:tr w:rsidR="003B3F55" w:rsidRPr="00D01527" w14:paraId="42CA68A6" w14:textId="77777777" w:rsidTr="00C372E5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485C2C29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1316ED2D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71958760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10775847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4D824C92" w14:textId="77777777" w:rsidR="003B3F55" w:rsidRPr="00D01527" w:rsidRDefault="003B3F55" w:rsidP="00C372E5"/>
        </w:tc>
        <w:tc>
          <w:tcPr>
            <w:tcW w:w="0" w:type="auto"/>
            <w:vMerge/>
            <w:vAlign w:val="center"/>
            <w:hideMark/>
          </w:tcPr>
          <w:p w14:paraId="1AC06066" w14:textId="77777777" w:rsidR="003B3F55" w:rsidRPr="00D01527" w:rsidRDefault="003B3F55" w:rsidP="00C372E5"/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13ED6FC" w14:textId="77777777" w:rsidR="003B3F55" w:rsidRPr="00D01527" w:rsidRDefault="003B3F55" w:rsidP="00C372E5">
            <w:r w:rsidRPr="00D01527">
              <w:t>Low</w:t>
            </w:r>
          </w:p>
        </w:tc>
      </w:tr>
      <w:tr w:rsidR="003B3F55" w:rsidRPr="00D01527" w14:paraId="470FA7E7" w14:textId="77777777" w:rsidTr="00C372E5">
        <w:trPr>
          <w:trHeight w:val="378"/>
        </w:trPr>
        <w:tc>
          <w:tcPr>
            <w:tcW w:w="1593" w:type="dxa"/>
            <w:shd w:val="clear" w:color="auto" w:fill="9BBB5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A1D7FBE" w14:textId="77777777" w:rsidR="003B3F55" w:rsidRPr="00D01527" w:rsidRDefault="003B3F55" w:rsidP="00C372E5">
            <w:r w:rsidRPr="00D01527">
              <w:t>Small</w:t>
            </w:r>
          </w:p>
        </w:tc>
        <w:tc>
          <w:tcPr>
            <w:tcW w:w="72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8BA9B41" w14:textId="77777777" w:rsidR="003B3F55" w:rsidRPr="00D01527" w:rsidRDefault="003B3F55" w:rsidP="00C372E5">
            <w:r w:rsidRPr="00D01527">
              <w:t>S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9E2D06C" w14:textId="77777777" w:rsidR="003B3F55" w:rsidRPr="00D01527" w:rsidRDefault="003B3F55" w:rsidP="00C372E5">
            <w:r w:rsidRPr="00D01527">
              <w:t>2-5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D62A7D6" w14:textId="77777777" w:rsidR="003B3F55" w:rsidRPr="00D01527" w:rsidRDefault="003B3F55" w:rsidP="00C372E5">
            <w:r w:rsidRPr="00D01527">
              <w:t>2-5</w:t>
            </w:r>
          </w:p>
        </w:tc>
        <w:tc>
          <w:tcPr>
            <w:tcW w:w="1482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CCD8619" w14:textId="77777777" w:rsidR="003B3F55" w:rsidRPr="00D01527" w:rsidRDefault="003B3F55" w:rsidP="00C372E5">
            <w:r w:rsidRPr="00D01527">
              <w:t>2-5</w:t>
            </w:r>
          </w:p>
        </w:tc>
        <w:tc>
          <w:tcPr>
            <w:tcW w:w="1481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39E4041" w14:textId="77777777" w:rsidR="003B3F55" w:rsidRPr="00D01527" w:rsidRDefault="003B3F55" w:rsidP="00C372E5">
            <w:r w:rsidRPr="00D01527">
              <w:t>2-5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913C8EB" w14:textId="77777777" w:rsidR="003B3F55" w:rsidRPr="00D01527" w:rsidRDefault="003B3F55" w:rsidP="00C372E5">
            <w:r w:rsidRPr="00D01527">
              <w:t>Low</w:t>
            </w:r>
          </w:p>
        </w:tc>
      </w:tr>
      <w:tr w:rsidR="003B3F55" w:rsidRPr="00D01527" w14:paraId="5BCA2B54" w14:textId="77777777" w:rsidTr="00C372E5">
        <w:trPr>
          <w:trHeight w:val="378"/>
        </w:trPr>
        <w:tc>
          <w:tcPr>
            <w:tcW w:w="1593" w:type="dxa"/>
            <w:shd w:val="clear" w:color="auto" w:fill="008B95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EA91C2A" w14:textId="77777777" w:rsidR="003B3F55" w:rsidRPr="00D01527" w:rsidRDefault="003B3F55" w:rsidP="00C372E5">
            <w:r w:rsidRPr="00D01527">
              <w:t>Tiny</w:t>
            </w:r>
          </w:p>
        </w:tc>
        <w:tc>
          <w:tcPr>
            <w:tcW w:w="72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8AA4987" w14:textId="77777777" w:rsidR="003B3F55" w:rsidRPr="00D01527" w:rsidRDefault="003B3F55" w:rsidP="00C372E5">
            <w:r w:rsidRPr="00D01527">
              <w:t>T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7D3AAD1" w14:textId="77777777" w:rsidR="003B3F55" w:rsidRPr="00D01527" w:rsidRDefault="003B3F55" w:rsidP="00C372E5">
            <w:r w:rsidRPr="00D01527">
              <w:t>&lt;1</w:t>
            </w:r>
          </w:p>
        </w:tc>
        <w:tc>
          <w:tcPr>
            <w:tcW w:w="1477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E4CE79F" w14:textId="77777777" w:rsidR="003B3F55" w:rsidRPr="00D01527" w:rsidRDefault="003B3F55" w:rsidP="00C372E5">
            <w:r w:rsidRPr="00D01527">
              <w:t>&lt;1</w:t>
            </w:r>
          </w:p>
        </w:tc>
        <w:tc>
          <w:tcPr>
            <w:tcW w:w="1482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75E947A" w14:textId="77777777" w:rsidR="003B3F55" w:rsidRPr="00D01527" w:rsidRDefault="003B3F55" w:rsidP="00C372E5">
            <w:r w:rsidRPr="00D01527">
              <w:t>&lt;1</w:t>
            </w:r>
          </w:p>
        </w:tc>
        <w:tc>
          <w:tcPr>
            <w:tcW w:w="1481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27304BC" w14:textId="77777777" w:rsidR="003B3F55" w:rsidRPr="00D01527" w:rsidRDefault="003B3F55" w:rsidP="00C372E5">
            <w:r w:rsidRPr="00D01527">
              <w:t>&lt;1</w:t>
            </w:r>
          </w:p>
        </w:tc>
        <w:tc>
          <w:tcPr>
            <w:tcW w:w="1333" w:type="dxa"/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1894FE1" w14:textId="77777777" w:rsidR="003B3F55" w:rsidRPr="00D01527" w:rsidRDefault="003B3F55" w:rsidP="00C372E5">
            <w:r w:rsidRPr="00D01527">
              <w:t>No change</w:t>
            </w:r>
          </w:p>
        </w:tc>
      </w:tr>
    </w:tbl>
    <w:p w14:paraId="42E4689F" w14:textId="77777777" w:rsidR="00FC4CF9" w:rsidRDefault="00FC4CF9" w:rsidP="0039787A"/>
    <w:sectPr w:rsidR="00FC4CF9" w:rsidSect="00EF135B">
      <w:headerReference w:type="default" r:id="rId13"/>
      <w:footerReference w:type="default" r:id="rId14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D4EB" w14:textId="77777777" w:rsidR="0030112F" w:rsidRDefault="0030112F" w:rsidP="0028091D">
      <w:r>
        <w:separator/>
      </w:r>
    </w:p>
    <w:p w14:paraId="0F51EBB4" w14:textId="77777777" w:rsidR="0030112F" w:rsidRDefault="0030112F" w:rsidP="0028091D"/>
  </w:endnote>
  <w:endnote w:type="continuationSeparator" w:id="0">
    <w:p w14:paraId="33D8EAD9" w14:textId="77777777" w:rsidR="0030112F" w:rsidRDefault="0030112F" w:rsidP="0028091D">
      <w:r>
        <w:continuationSeparator/>
      </w:r>
    </w:p>
    <w:p w14:paraId="23B64553" w14:textId="77777777" w:rsidR="0030112F" w:rsidRDefault="0030112F" w:rsidP="0028091D"/>
  </w:endnote>
  <w:endnote w:type="continuationNotice" w:id="1">
    <w:p w14:paraId="475475D4" w14:textId="77777777" w:rsidR="0030112F" w:rsidRDefault="003011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1666973267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0DCC843F" w14:textId="77777777" w:rsidR="00913ADC" w:rsidRDefault="0030112F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06CE415C">
            <v:rect id="_x0000_i1025" style="width:481.9pt;height:1pt" o:hralign="center" o:hrstd="t" o:hrnoshade="t" o:hr="t" fillcolor="#70797f" stroked="f"/>
          </w:pict>
        </w:r>
      </w:p>
      <w:p w14:paraId="79FA0D92" w14:textId="38CFF644" w:rsidR="00913ADC" w:rsidRPr="0098335F" w:rsidRDefault="00913ADC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62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62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379916575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2764E4CA" w14:textId="437C9AC4" w:rsidR="00913ADC" w:rsidRDefault="0030112F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1C0C75A0">
            <v:rect id="_x0000_i1027" style="width:481.9pt;height:1pt" o:hralign="center" o:hrstd="t" o:hrnoshade="t" o:hr="t" fillcolor="#70797f" stroked="f"/>
          </w:pict>
        </w:r>
      </w:p>
      <w:p w14:paraId="2C42F358" w14:textId="11DC4FEC" w:rsidR="00913ADC" w:rsidRPr="0098335F" w:rsidRDefault="00913ADC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AEAA" w14:textId="77777777" w:rsidR="0030112F" w:rsidRDefault="0030112F" w:rsidP="0028091D">
      <w:r>
        <w:separator/>
      </w:r>
    </w:p>
    <w:p w14:paraId="11B2A134" w14:textId="77777777" w:rsidR="0030112F" w:rsidRDefault="0030112F" w:rsidP="0028091D"/>
  </w:footnote>
  <w:footnote w:type="continuationSeparator" w:id="0">
    <w:p w14:paraId="6169964D" w14:textId="77777777" w:rsidR="0030112F" w:rsidRDefault="0030112F" w:rsidP="0028091D">
      <w:r>
        <w:continuationSeparator/>
      </w:r>
    </w:p>
    <w:p w14:paraId="2AB7F73E" w14:textId="77777777" w:rsidR="0030112F" w:rsidRDefault="0030112F" w:rsidP="0028091D"/>
  </w:footnote>
  <w:footnote w:type="continuationNotice" w:id="1">
    <w:p w14:paraId="5EC5B5EA" w14:textId="77777777" w:rsidR="0030112F" w:rsidRDefault="003011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E8E" w14:textId="4C359367" w:rsidR="00913ADC" w:rsidRPr="0028091D" w:rsidRDefault="000460C4" w:rsidP="00C6409E">
    <w:pPr>
      <w:pStyle w:val="Header"/>
      <w:tabs>
        <w:tab w:val="clear" w:pos="4513"/>
        <w:tab w:val="clear" w:pos="9026"/>
        <w:tab w:val="right" w:pos="9923"/>
      </w:tabs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3E64C6F6" wp14:editId="6BC041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1" name="MSIPCMec9b4edd9f3c1828a0f9df5d" descr="{&quot;HashCode&quot;:-12082335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FF90" w14:textId="1A610F6A" w:rsidR="000460C4" w:rsidRPr="00FB5692" w:rsidRDefault="00FB5692" w:rsidP="00FB569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B5692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4C6F6" id="_x0000_t202" coordsize="21600,21600" o:spt="202" path="m,l,21600r21600,l21600,xe">
              <v:stroke joinstyle="miter"/>
              <v:path gradientshapeok="t" o:connecttype="rect"/>
            </v:shapetype>
            <v:shape id="MSIPCMec9b4edd9f3c1828a0f9df5d" o:spid="_x0000_s1026" type="#_x0000_t202" alt="{&quot;HashCode&quot;:-120823351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" o:allowincell="f" filled="f" stroked="f" strokeweight=".5pt">
              <v:textbox inset=",0,,0">
                <w:txbxContent>
                  <w:p w14:paraId="7998FF90" w14:textId="1A610F6A" w:rsidR="000460C4" w:rsidRPr="00FB5692" w:rsidRDefault="00FB5692" w:rsidP="00FB569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B5692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DC" w:rsidRPr="00C271CF">
      <w:drawing>
        <wp:inline distT="0" distB="0" distL="0" distR="0" wp14:anchorId="1023BE99" wp14:editId="7A0D5BD0">
          <wp:extent cx="1630733" cy="468000"/>
          <wp:effectExtent l="0" t="0" r="7620" b="8255"/>
          <wp:docPr id="10" name="Picture 10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3ADC">
      <w:tab/>
      <w:t xml:space="preserve">    </w:t>
    </w:r>
    <w:r w:rsidR="00913ADC">
      <w:drawing>
        <wp:inline distT="0" distB="0" distL="0" distR="0" wp14:anchorId="1023BE9B" wp14:editId="6D883CEF">
          <wp:extent cx="2517432" cy="498101"/>
          <wp:effectExtent l="0" t="0" r="0" b="0"/>
          <wp:docPr id="11" name="Picture 11" descr="C:\Users\17gapa\AppData\Local\Temp\wz0524\IRD Business Transformation Logo\72dpi Jpeg\IRD Business Transformation Logo Small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7gapa\AppData\Local\Temp\wz0524\IRD Business Transformation Logo\72dpi Jpeg\IRD Business Transformation Logo Small_72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336" cy="5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8214" w14:textId="29FA7D21" w:rsidR="00913ADC" w:rsidRPr="0028091D" w:rsidRDefault="000460C4" w:rsidP="006E3A97">
    <w:pPr>
      <w:pStyle w:val="Header"/>
      <w:tabs>
        <w:tab w:val="clear" w:pos="9026"/>
        <w:tab w:val="right" w:pos="9781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099F29E4" wp14:editId="719A05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9" name="MSIPCMa5a94405ac28b821aad8a9d2" descr="{&quot;HashCode&quot;:-1208233518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D9274B" w14:textId="49D04DCB" w:rsidR="000460C4" w:rsidRPr="00FB5692" w:rsidRDefault="00FB5692" w:rsidP="00FB569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B5692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F29E4" id="_x0000_t202" coordsize="21600,21600" o:spt="202" path="m,l,21600r21600,l21600,xe">
              <v:stroke joinstyle="miter"/>
              <v:path gradientshapeok="t" o:connecttype="rect"/>
            </v:shapetype>
            <v:shape id="MSIPCMa5a94405ac28b821aad8a9d2" o:spid="_x0000_s1027" type="#_x0000_t202" alt="{&quot;HashCode&quot;:-1208233518,&quot;Height&quot;:841.0,&quot;Width&quot;:595.0,&quot;Placement&quot;:&quot;Header&quot;,&quot;Index&quot;:&quot;Primary&quot;,&quot;Section&quot;:3,&quot;Top&quot;:0.0,&quot;Left&quot;:0.0}" style="position:absolute;margin-left:0;margin-top:15pt;width:595.3pt;height:21.4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" o:allowincell="f" filled="f" stroked="f" strokeweight=".5pt">
              <v:textbox inset=",0,,0">
                <w:txbxContent>
                  <w:p w14:paraId="17D9274B" w14:textId="49D04DCB" w:rsidR="000460C4" w:rsidRPr="00FB5692" w:rsidRDefault="00FB5692" w:rsidP="00FB569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B5692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DC" w:rsidRPr="00C271CF">
      <w:drawing>
        <wp:inline distT="0" distB="0" distL="0" distR="0" wp14:anchorId="00E93879" wp14:editId="0E283408">
          <wp:extent cx="1630733" cy="468000"/>
          <wp:effectExtent l="0" t="0" r="7620" b="8255"/>
          <wp:docPr id="20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3ADC">
      <w:tab/>
    </w:r>
    <w:r w:rsidR="00913ADC">
      <w:tab/>
    </w:r>
    <w:r w:rsidR="00913ADC">
      <w:tab/>
    </w:r>
    <w:r w:rsidR="00913ADC">
      <w:drawing>
        <wp:inline distT="0" distB="0" distL="0" distR="0" wp14:anchorId="3760C19E" wp14:editId="15F09DE9">
          <wp:extent cx="2517432" cy="498101"/>
          <wp:effectExtent l="0" t="0" r="0" b="0"/>
          <wp:docPr id="22" name="Picture 22" descr="C:\Users\17gapa\AppData\Local\Temp\wz0524\IRD Business Transformation Logo\72dpi Jpeg\IRD Business Transformation Logo Small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7gapa\AppData\Local\Temp\wz0524\IRD Business Transformation Logo\72dpi Jpeg\IRD Business Transformation Logo Small_72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336" cy="5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EF4FC" w14:textId="77777777" w:rsidR="00913ADC" w:rsidRDefault="0030112F" w:rsidP="0028091D">
    <w:pPr>
      <w:pStyle w:val="Header"/>
    </w:pPr>
    <w:r>
      <w:pict w14:anchorId="673CE9DC">
        <v:rect id="_x0000_i1026" style="width:481.9pt;height:1.5pt" o:hralign="center" o:hrstd="t" o:hrnoshade="t" o:hr="t" fillcolor="#4c575f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DE"/>
    <w:multiLevelType w:val="hybridMultilevel"/>
    <w:tmpl w:val="36B4F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F47"/>
    <w:multiLevelType w:val="hybridMultilevel"/>
    <w:tmpl w:val="ACEEAA78"/>
    <w:lvl w:ilvl="0" w:tplc="2B7E0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A3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D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4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41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42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7D50"/>
    <w:multiLevelType w:val="hybridMultilevel"/>
    <w:tmpl w:val="5DFA96E8"/>
    <w:lvl w:ilvl="0" w:tplc="D1203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4CEA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FE77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6444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42D9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24B3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6CC3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BE0F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4276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12DFC"/>
    <w:multiLevelType w:val="hybridMultilevel"/>
    <w:tmpl w:val="FFFFFFFF"/>
    <w:lvl w:ilvl="0" w:tplc="CB54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B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9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03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7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0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E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D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6B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6372"/>
    <w:multiLevelType w:val="hybridMultilevel"/>
    <w:tmpl w:val="D4765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A42EC"/>
    <w:multiLevelType w:val="hybridMultilevel"/>
    <w:tmpl w:val="184C8C94"/>
    <w:lvl w:ilvl="0" w:tplc="14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6" w15:restartNumberingAfterBreak="0">
    <w:nsid w:val="21A602D2"/>
    <w:multiLevelType w:val="hybridMultilevel"/>
    <w:tmpl w:val="DE0637C4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106"/>
    <w:multiLevelType w:val="hybridMultilevel"/>
    <w:tmpl w:val="9E301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876AC"/>
    <w:multiLevelType w:val="hybridMultilevel"/>
    <w:tmpl w:val="057CE2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B68EC"/>
    <w:multiLevelType w:val="multilevel"/>
    <w:tmpl w:val="68C6D580"/>
    <w:styleLink w:val="Headings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1486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1911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1911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1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1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11" w:hanging="357"/>
      </w:pPr>
      <w:rPr>
        <w:rFonts w:hint="default"/>
      </w:rPr>
    </w:lvl>
  </w:abstractNum>
  <w:abstractNum w:abstractNumId="10" w15:restartNumberingAfterBreak="0">
    <w:nsid w:val="3E963DFF"/>
    <w:multiLevelType w:val="hybridMultilevel"/>
    <w:tmpl w:val="F5DA500A"/>
    <w:lvl w:ilvl="0" w:tplc="D22093E6">
      <w:start w:val="1"/>
      <w:numFmt w:val="decimal"/>
      <w:pStyle w:val="NormalNumbering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8063C">
      <w:start w:val="1"/>
      <w:numFmt w:val="decimal"/>
      <w:lvlText w:val="%3."/>
      <w:lvlJc w:val="left"/>
      <w:pPr>
        <w:ind w:left="2325" w:hanging="525"/>
      </w:pPr>
      <w:rPr>
        <w:rFonts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04426"/>
    <w:multiLevelType w:val="hybridMultilevel"/>
    <w:tmpl w:val="2BE075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24703"/>
    <w:multiLevelType w:val="hybridMultilevel"/>
    <w:tmpl w:val="E6EA2FE6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339A"/>
    <w:multiLevelType w:val="hybridMultilevel"/>
    <w:tmpl w:val="CC5203A0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16BED"/>
    <w:multiLevelType w:val="hybridMultilevel"/>
    <w:tmpl w:val="1F9C2884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62B03"/>
    <w:multiLevelType w:val="hybridMultilevel"/>
    <w:tmpl w:val="9C502B18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32BF"/>
    <w:multiLevelType w:val="multilevel"/>
    <w:tmpl w:val="ADC615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AC716FA"/>
    <w:multiLevelType w:val="hybridMultilevel"/>
    <w:tmpl w:val="64047088"/>
    <w:lvl w:ilvl="0" w:tplc="B386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6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C9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6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2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A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C2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1369E"/>
    <w:multiLevelType w:val="hybridMultilevel"/>
    <w:tmpl w:val="F00CA7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525FA"/>
    <w:multiLevelType w:val="hybridMultilevel"/>
    <w:tmpl w:val="FFFFFFFF"/>
    <w:lvl w:ilvl="0" w:tplc="66A429B4">
      <w:start w:val="1"/>
      <w:numFmt w:val="decimal"/>
      <w:lvlText w:val="%1."/>
      <w:lvlJc w:val="left"/>
      <w:pPr>
        <w:ind w:left="720" w:hanging="360"/>
      </w:pPr>
    </w:lvl>
    <w:lvl w:ilvl="1" w:tplc="2780BC82">
      <w:start w:val="1"/>
      <w:numFmt w:val="lowerLetter"/>
      <w:lvlText w:val="%2."/>
      <w:lvlJc w:val="left"/>
      <w:pPr>
        <w:ind w:left="1440" w:hanging="360"/>
      </w:pPr>
    </w:lvl>
    <w:lvl w:ilvl="2" w:tplc="4A80A502">
      <w:start w:val="1"/>
      <w:numFmt w:val="lowerRoman"/>
      <w:lvlText w:val="%3."/>
      <w:lvlJc w:val="right"/>
      <w:pPr>
        <w:ind w:left="2160" w:hanging="180"/>
      </w:pPr>
    </w:lvl>
    <w:lvl w:ilvl="3" w:tplc="EF2270FA">
      <w:start w:val="1"/>
      <w:numFmt w:val="decimal"/>
      <w:lvlText w:val="%4."/>
      <w:lvlJc w:val="left"/>
      <w:pPr>
        <w:ind w:left="2880" w:hanging="360"/>
      </w:pPr>
    </w:lvl>
    <w:lvl w:ilvl="4" w:tplc="91D65F90">
      <w:start w:val="1"/>
      <w:numFmt w:val="lowerLetter"/>
      <w:lvlText w:val="%5."/>
      <w:lvlJc w:val="left"/>
      <w:pPr>
        <w:ind w:left="3600" w:hanging="360"/>
      </w:pPr>
    </w:lvl>
    <w:lvl w:ilvl="5" w:tplc="9DA43940">
      <w:start w:val="1"/>
      <w:numFmt w:val="lowerRoman"/>
      <w:lvlText w:val="%6."/>
      <w:lvlJc w:val="right"/>
      <w:pPr>
        <w:ind w:left="4320" w:hanging="180"/>
      </w:pPr>
    </w:lvl>
    <w:lvl w:ilvl="6" w:tplc="C074A4D2">
      <w:start w:val="1"/>
      <w:numFmt w:val="decimal"/>
      <w:lvlText w:val="%7."/>
      <w:lvlJc w:val="left"/>
      <w:pPr>
        <w:ind w:left="5040" w:hanging="360"/>
      </w:pPr>
    </w:lvl>
    <w:lvl w:ilvl="7" w:tplc="B1E2AFBA">
      <w:start w:val="1"/>
      <w:numFmt w:val="lowerLetter"/>
      <w:lvlText w:val="%8."/>
      <w:lvlJc w:val="left"/>
      <w:pPr>
        <w:ind w:left="5760" w:hanging="360"/>
      </w:pPr>
    </w:lvl>
    <w:lvl w:ilvl="8" w:tplc="15642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8"/>
  </w:num>
  <w:num w:numId="11">
    <w:abstractNumId w:val="18"/>
  </w:num>
  <w:num w:numId="12">
    <w:abstractNumId w:val="9"/>
  </w:num>
  <w:num w:numId="13">
    <w:abstractNumId w:val="9"/>
  </w:num>
  <w:num w:numId="14">
    <w:abstractNumId w:val="11"/>
  </w:num>
  <w:num w:numId="15">
    <w:abstractNumId w:val="9"/>
  </w:num>
  <w:num w:numId="16">
    <w:abstractNumId w:val="9"/>
  </w:num>
  <w:num w:numId="17">
    <w:abstractNumId w:val="2"/>
  </w:num>
  <w:num w:numId="18">
    <w:abstractNumId w:val="17"/>
  </w:num>
  <w:num w:numId="19">
    <w:abstractNumId w:val="1"/>
  </w:num>
  <w:num w:numId="20">
    <w:abstractNumId w:val="14"/>
  </w:num>
  <w:num w:numId="21">
    <w:abstractNumId w:val="6"/>
  </w:num>
  <w:num w:numId="22">
    <w:abstractNumId w:val="13"/>
  </w:num>
  <w:num w:numId="23">
    <w:abstractNumId w:val="4"/>
  </w:num>
  <w:num w:numId="24">
    <w:abstractNumId w:val="12"/>
  </w:num>
  <w:num w:numId="25">
    <w:abstractNumId w:val="15"/>
  </w:num>
  <w:num w:numId="26">
    <w:abstractNumId w:val="3"/>
  </w:num>
  <w:num w:numId="27">
    <w:abstractNumId w:val="19"/>
  </w:num>
  <w:num w:numId="28">
    <w:abstractNumId w:val="9"/>
  </w:num>
  <w:num w:numId="29">
    <w:abstractNumId w:val="9"/>
  </w:num>
  <w:num w:numId="30">
    <w:abstractNumId w:val="9"/>
  </w:num>
  <w:num w:numId="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F"/>
    <w:rsid w:val="000014DA"/>
    <w:rsid w:val="00001FF7"/>
    <w:rsid w:val="000029E4"/>
    <w:rsid w:val="000033F6"/>
    <w:rsid w:val="00003CD0"/>
    <w:rsid w:val="00003DC1"/>
    <w:rsid w:val="00004A11"/>
    <w:rsid w:val="00004EA8"/>
    <w:rsid w:val="00007EE1"/>
    <w:rsid w:val="000108F4"/>
    <w:rsid w:val="000109EC"/>
    <w:rsid w:val="00016D2C"/>
    <w:rsid w:val="00017CC3"/>
    <w:rsid w:val="00022EF4"/>
    <w:rsid w:val="00023C8E"/>
    <w:rsid w:val="00024523"/>
    <w:rsid w:val="00024AD9"/>
    <w:rsid w:val="00025758"/>
    <w:rsid w:val="000268B7"/>
    <w:rsid w:val="000279A0"/>
    <w:rsid w:val="00027A75"/>
    <w:rsid w:val="00027BDA"/>
    <w:rsid w:val="000329DE"/>
    <w:rsid w:val="000338EC"/>
    <w:rsid w:val="000347ED"/>
    <w:rsid w:val="00035172"/>
    <w:rsid w:val="00040266"/>
    <w:rsid w:val="000402CA"/>
    <w:rsid w:val="00040BB2"/>
    <w:rsid w:val="00040C6B"/>
    <w:rsid w:val="000414F8"/>
    <w:rsid w:val="00041F4C"/>
    <w:rsid w:val="00043B57"/>
    <w:rsid w:val="00044B41"/>
    <w:rsid w:val="00045440"/>
    <w:rsid w:val="00045DCC"/>
    <w:rsid w:val="000460C4"/>
    <w:rsid w:val="00046B35"/>
    <w:rsid w:val="00047EAD"/>
    <w:rsid w:val="00051E7D"/>
    <w:rsid w:val="00053B5B"/>
    <w:rsid w:val="00053E8D"/>
    <w:rsid w:val="00054427"/>
    <w:rsid w:val="00056B63"/>
    <w:rsid w:val="00056BFD"/>
    <w:rsid w:val="00056FEB"/>
    <w:rsid w:val="00061D71"/>
    <w:rsid w:val="00062D3F"/>
    <w:rsid w:val="000643E0"/>
    <w:rsid w:val="0006586F"/>
    <w:rsid w:val="00065F66"/>
    <w:rsid w:val="00066573"/>
    <w:rsid w:val="00066B42"/>
    <w:rsid w:val="00067413"/>
    <w:rsid w:val="00067DE7"/>
    <w:rsid w:val="000723F9"/>
    <w:rsid w:val="000724AC"/>
    <w:rsid w:val="00072C97"/>
    <w:rsid w:val="0007434B"/>
    <w:rsid w:val="00075782"/>
    <w:rsid w:val="00075A63"/>
    <w:rsid w:val="0007751A"/>
    <w:rsid w:val="00077875"/>
    <w:rsid w:val="00080958"/>
    <w:rsid w:val="00080C25"/>
    <w:rsid w:val="000812C6"/>
    <w:rsid w:val="00083ACB"/>
    <w:rsid w:val="00084AB2"/>
    <w:rsid w:val="00085D65"/>
    <w:rsid w:val="000863E1"/>
    <w:rsid w:val="00086709"/>
    <w:rsid w:val="00086FB4"/>
    <w:rsid w:val="000871AB"/>
    <w:rsid w:val="00090C17"/>
    <w:rsid w:val="0009107D"/>
    <w:rsid w:val="00091652"/>
    <w:rsid w:val="0009349B"/>
    <w:rsid w:val="00093BF5"/>
    <w:rsid w:val="00093F5E"/>
    <w:rsid w:val="00094381"/>
    <w:rsid w:val="0009663E"/>
    <w:rsid w:val="000970B3"/>
    <w:rsid w:val="0009729F"/>
    <w:rsid w:val="000A06EF"/>
    <w:rsid w:val="000A0D83"/>
    <w:rsid w:val="000A15F0"/>
    <w:rsid w:val="000A49CE"/>
    <w:rsid w:val="000A4F0C"/>
    <w:rsid w:val="000A744F"/>
    <w:rsid w:val="000B1DEA"/>
    <w:rsid w:val="000B2A15"/>
    <w:rsid w:val="000B2FBA"/>
    <w:rsid w:val="000B335C"/>
    <w:rsid w:val="000B47D5"/>
    <w:rsid w:val="000B5D17"/>
    <w:rsid w:val="000B5DDA"/>
    <w:rsid w:val="000B5EF4"/>
    <w:rsid w:val="000B6B95"/>
    <w:rsid w:val="000B72AB"/>
    <w:rsid w:val="000B75F6"/>
    <w:rsid w:val="000B7E9D"/>
    <w:rsid w:val="000C0A71"/>
    <w:rsid w:val="000C21FF"/>
    <w:rsid w:val="000C3E76"/>
    <w:rsid w:val="000C4D10"/>
    <w:rsid w:val="000C5015"/>
    <w:rsid w:val="000C536C"/>
    <w:rsid w:val="000C57E6"/>
    <w:rsid w:val="000C618E"/>
    <w:rsid w:val="000C66FF"/>
    <w:rsid w:val="000C7359"/>
    <w:rsid w:val="000C74A1"/>
    <w:rsid w:val="000C788F"/>
    <w:rsid w:val="000C7A05"/>
    <w:rsid w:val="000D0A45"/>
    <w:rsid w:val="000D19D6"/>
    <w:rsid w:val="000D2DCF"/>
    <w:rsid w:val="000D3B86"/>
    <w:rsid w:val="000D4884"/>
    <w:rsid w:val="000D69CC"/>
    <w:rsid w:val="000D6A84"/>
    <w:rsid w:val="000E09B1"/>
    <w:rsid w:val="000E0CC1"/>
    <w:rsid w:val="000E3016"/>
    <w:rsid w:val="000E3822"/>
    <w:rsid w:val="000E398B"/>
    <w:rsid w:val="000E4A41"/>
    <w:rsid w:val="000E4F75"/>
    <w:rsid w:val="000E542A"/>
    <w:rsid w:val="000E54D4"/>
    <w:rsid w:val="000E6A10"/>
    <w:rsid w:val="000E7E37"/>
    <w:rsid w:val="000F083D"/>
    <w:rsid w:val="000F093F"/>
    <w:rsid w:val="000F118E"/>
    <w:rsid w:val="000F154C"/>
    <w:rsid w:val="000F46DC"/>
    <w:rsid w:val="000F6A11"/>
    <w:rsid w:val="0010143C"/>
    <w:rsid w:val="00101A30"/>
    <w:rsid w:val="001023AE"/>
    <w:rsid w:val="00102948"/>
    <w:rsid w:val="0010356A"/>
    <w:rsid w:val="00103D06"/>
    <w:rsid w:val="00105435"/>
    <w:rsid w:val="00105A48"/>
    <w:rsid w:val="00107765"/>
    <w:rsid w:val="00111860"/>
    <w:rsid w:val="001121BF"/>
    <w:rsid w:val="00114809"/>
    <w:rsid w:val="00116165"/>
    <w:rsid w:val="00116C38"/>
    <w:rsid w:val="001203A4"/>
    <w:rsid w:val="001211EB"/>
    <w:rsid w:val="00122AB3"/>
    <w:rsid w:val="00123666"/>
    <w:rsid w:val="001268FE"/>
    <w:rsid w:val="00127285"/>
    <w:rsid w:val="00127C67"/>
    <w:rsid w:val="001312DC"/>
    <w:rsid w:val="0013228F"/>
    <w:rsid w:val="0013277E"/>
    <w:rsid w:val="00132896"/>
    <w:rsid w:val="00134974"/>
    <w:rsid w:val="001360BF"/>
    <w:rsid w:val="00136373"/>
    <w:rsid w:val="001364D9"/>
    <w:rsid w:val="00137A95"/>
    <w:rsid w:val="0014204A"/>
    <w:rsid w:val="001445C6"/>
    <w:rsid w:val="001459B3"/>
    <w:rsid w:val="00150891"/>
    <w:rsid w:val="00150D36"/>
    <w:rsid w:val="00150E08"/>
    <w:rsid w:val="00153BD1"/>
    <w:rsid w:val="00154361"/>
    <w:rsid w:val="0015461A"/>
    <w:rsid w:val="00155BB5"/>
    <w:rsid w:val="0016032E"/>
    <w:rsid w:val="00161F7D"/>
    <w:rsid w:val="00162813"/>
    <w:rsid w:val="00162DB1"/>
    <w:rsid w:val="00163318"/>
    <w:rsid w:val="00163EF7"/>
    <w:rsid w:val="001659F5"/>
    <w:rsid w:val="0017033A"/>
    <w:rsid w:val="00170AF6"/>
    <w:rsid w:val="001720FB"/>
    <w:rsid w:val="00172965"/>
    <w:rsid w:val="001730EB"/>
    <w:rsid w:val="00176D4D"/>
    <w:rsid w:val="00177497"/>
    <w:rsid w:val="001807BD"/>
    <w:rsid w:val="00180CAF"/>
    <w:rsid w:val="00182BFD"/>
    <w:rsid w:val="0018386E"/>
    <w:rsid w:val="00183DBE"/>
    <w:rsid w:val="00184C89"/>
    <w:rsid w:val="00184F0D"/>
    <w:rsid w:val="00187931"/>
    <w:rsid w:val="00191377"/>
    <w:rsid w:val="001915A7"/>
    <w:rsid w:val="0019218C"/>
    <w:rsid w:val="00193AA8"/>
    <w:rsid w:val="001942BD"/>
    <w:rsid w:val="001973AF"/>
    <w:rsid w:val="001A02CF"/>
    <w:rsid w:val="001A02FE"/>
    <w:rsid w:val="001A1956"/>
    <w:rsid w:val="001A264C"/>
    <w:rsid w:val="001A3115"/>
    <w:rsid w:val="001A39EC"/>
    <w:rsid w:val="001A66B4"/>
    <w:rsid w:val="001A6B2C"/>
    <w:rsid w:val="001B17F2"/>
    <w:rsid w:val="001B1C0B"/>
    <w:rsid w:val="001B28C3"/>
    <w:rsid w:val="001B2FA3"/>
    <w:rsid w:val="001B305F"/>
    <w:rsid w:val="001B4133"/>
    <w:rsid w:val="001B4415"/>
    <w:rsid w:val="001B580C"/>
    <w:rsid w:val="001B5FCD"/>
    <w:rsid w:val="001B6DC6"/>
    <w:rsid w:val="001B7663"/>
    <w:rsid w:val="001C0184"/>
    <w:rsid w:val="001C10FD"/>
    <w:rsid w:val="001C1512"/>
    <w:rsid w:val="001C3B0A"/>
    <w:rsid w:val="001C427A"/>
    <w:rsid w:val="001C4DC5"/>
    <w:rsid w:val="001C64D5"/>
    <w:rsid w:val="001C72EC"/>
    <w:rsid w:val="001C769A"/>
    <w:rsid w:val="001D05A3"/>
    <w:rsid w:val="001D3AB7"/>
    <w:rsid w:val="001D4E90"/>
    <w:rsid w:val="001D51E7"/>
    <w:rsid w:val="001D5395"/>
    <w:rsid w:val="001D5BD2"/>
    <w:rsid w:val="001D60F6"/>
    <w:rsid w:val="001D7319"/>
    <w:rsid w:val="001D7BF2"/>
    <w:rsid w:val="001E08E2"/>
    <w:rsid w:val="001E19E5"/>
    <w:rsid w:val="001E1D92"/>
    <w:rsid w:val="001E1E63"/>
    <w:rsid w:val="001E3DAD"/>
    <w:rsid w:val="001E4A11"/>
    <w:rsid w:val="001E56F0"/>
    <w:rsid w:val="001E6B62"/>
    <w:rsid w:val="001E7D1D"/>
    <w:rsid w:val="001F03C1"/>
    <w:rsid w:val="001F0D6F"/>
    <w:rsid w:val="001F17F7"/>
    <w:rsid w:val="001F3399"/>
    <w:rsid w:val="001F3E8B"/>
    <w:rsid w:val="001F4214"/>
    <w:rsid w:val="001F4CAA"/>
    <w:rsid w:val="001F6A17"/>
    <w:rsid w:val="00201311"/>
    <w:rsid w:val="00201480"/>
    <w:rsid w:val="002016CA"/>
    <w:rsid w:val="002017EC"/>
    <w:rsid w:val="0020223F"/>
    <w:rsid w:val="00202E53"/>
    <w:rsid w:val="0020319F"/>
    <w:rsid w:val="00203FA0"/>
    <w:rsid w:val="002052EF"/>
    <w:rsid w:val="0021083C"/>
    <w:rsid w:val="002113B3"/>
    <w:rsid w:val="002127B3"/>
    <w:rsid w:val="002129A5"/>
    <w:rsid w:val="00213A57"/>
    <w:rsid w:val="00213F52"/>
    <w:rsid w:val="0021402F"/>
    <w:rsid w:val="002151CF"/>
    <w:rsid w:val="002154F7"/>
    <w:rsid w:val="0021621F"/>
    <w:rsid w:val="00216652"/>
    <w:rsid w:val="0021675F"/>
    <w:rsid w:val="00217D43"/>
    <w:rsid w:val="00221064"/>
    <w:rsid w:val="00223C18"/>
    <w:rsid w:val="00224F85"/>
    <w:rsid w:val="00226470"/>
    <w:rsid w:val="0022733E"/>
    <w:rsid w:val="00230526"/>
    <w:rsid w:val="00231253"/>
    <w:rsid w:val="0023127B"/>
    <w:rsid w:val="002336B1"/>
    <w:rsid w:val="0023379E"/>
    <w:rsid w:val="00235E1D"/>
    <w:rsid w:val="00236F7A"/>
    <w:rsid w:val="00237388"/>
    <w:rsid w:val="00237601"/>
    <w:rsid w:val="00237752"/>
    <w:rsid w:val="002400FD"/>
    <w:rsid w:val="002422DC"/>
    <w:rsid w:val="00242DAC"/>
    <w:rsid w:val="00243DDF"/>
    <w:rsid w:val="002452D3"/>
    <w:rsid w:val="00246237"/>
    <w:rsid w:val="00250BC4"/>
    <w:rsid w:val="00251039"/>
    <w:rsid w:val="00251870"/>
    <w:rsid w:val="002528B6"/>
    <w:rsid w:val="002536E0"/>
    <w:rsid w:val="002551C0"/>
    <w:rsid w:val="00256690"/>
    <w:rsid w:val="00260D3F"/>
    <w:rsid w:val="00262BCE"/>
    <w:rsid w:val="00264281"/>
    <w:rsid w:val="002664BA"/>
    <w:rsid w:val="00266AB2"/>
    <w:rsid w:val="00266F98"/>
    <w:rsid w:val="00267B1E"/>
    <w:rsid w:val="00267EA8"/>
    <w:rsid w:val="00271145"/>
    <w:rsid w:val="00271777"/>
    <w:rsid w:val="00271E8E"/>
    <w:rsid w:val="002724ED"/>
    <w:rsid w:val="00272F41"/>
    <w:rsid w:val="00274C17"/>
    <w:rsid w:val="00274CB3"/>
    <w:rsid w:val="00275CB8"/>
    <w:rsid w:val="00277709"/>
    <w:rsid w:val="0028091D"/>
    <w:rsid w:val="002841D5"/>
    <w:rsid w:val="002864E5"/>
    <w:rsid w:val="00287927"/>
    <w:rsid w:val="0029335D"/>
    <w:rsid w:val="00293FEE"/>
    <w:rsid w:val="00295BF6"/>
    <w:rsid w:val="0029666C"/>
    <w:rsid w:val="002A0CE2"/>
    <w:rsid w:val="002A12E4"/>
    <w:rsid w:val="002A27A2"/>
    <w:rsid w:val="002A370A"/>
    <w:rsid w:val="002A4511"/>
    <w:rsid w:val="002A621A"/>
    <w:rsid w:val="002A66BB"/>
    <w:rsid w:val="002A67EC"/>
    <w:rsid w:val="002A6865"/>
    <w:rsid w:val="002A7897"/>
    <w:rsid w:val="002A7B32"/>
    <w:rsid w:val="002A7CDE"/>
    <w:rsid w:val="002B094F"/>
    <w:rsid w:val="002B1534"/>
    <w:rsid w:val="002B6416"/>
    <w:rsid w:val="002C1CE5"/>
    <w:rsid w:val="002C201B"/>
    <w:rsid w:val="002C2409"/>
    <w:rsid w:val="002C40AC"/>
    <w:rsid w:val="002C5021"/>
    <w:rsid w:val="002C65A4"/>
    <w:rsid w:val="002C6D76"/>
    <w:rsid w:val="002D1FB0"/>
    <w:rsid w:val="002D24CC"/>
    <w:rsid w:val="002D2663"/>
    <w:rsid w:val="002D3053"/>
    <w:rsid w:val="002D36A8"/>
    <w:rsid w:val="002D37B0"/>
    <w:rsid w:val="002D3AE6"/>
    <w:rsid w:val="002D3CA5"/>
    <w:rsid w:val="002D40D4"/>
    <w:rsid w:val="002D4343"/>
    <w:rsid w:val="002D4B82"/>
    <w:rsid w:val="002D4C55"/>
    <w:rsid w:val="002D56D8"/>
    <w:rsid w:val="002D6620"/>
    <w:rsid w:val="002D791A"/>
    <w:rsid w:val="002D7E64"/>
    <w:rsid w:val="002D7F31"/>
    <w:rsid w:val="002E01CE"/>
    <w:rsid w:val="002E39C1"/>
    <w:rsid w:val="002E6CF4"/>
    <w:rsid w:val="002E76F6"/>
    <w:rsid w:val="002F2367"/>
    <w:rsid w:val="002F319C"/>
    <w:rsid w:val="002F3B12"/>
    <w:rsid w:val="002F3FA4"/>
    <w:rsid w:val="002F406B"/>
    <w:rsid w:val="002F4CD5"/>
    <w:rsid w:val="002F6360"/>
    <w:rsid w:val="0030090C"/>
    <w:rsid w:val="0030112F"/>
    <w:rsid w:val="0030178F"/>
    <w:rsid w:val="003024A6"/>
    <w:rsid w:val="00302CA2"/>
    <w:rsid w:val="00303329"/>
    <w:rsid w:val="003041AE"/>
    <w:rsid w:val="00304B5B"/>
    <w:rsid w:val="003054DF"/>
    <w:rsid w:val="00305B41"/>
    <w:rsid w:val="00306333"/>
    <w:rsid w:val="00307B77"/>
    <w:rsid w:val="00307C50"/>
    <w:rsid w:val="0031008E"/>
    <w:rsid w:val="00312B35"/>
    <w:rsid w:val="00314249"/>
    <w:rsid w:val="00314CA4"/>
    <w:rsid w:val="003163E6"/>
    <w:rsid w:val="003200B5"/>
    <w:rsid w:val="003217A4"/>
    <w:rsid w:val="003232E3"/>
    <w:rsid w:val="00323445"/>
    <w:rsid w:val="0032392C"/>
    <w:rsid w:val="00323BE7"/>
    <w:rsid w:val="0033082A"/>
    <w:rsid w:val="00331B7C"/>
    <w:rsid w:val="00332AFA"/>
    <w:rsid w:val="003330BC"/>
    <w:rsid w:val="00333CB3"/>
    <w:rsid w:val="00334153"/>
    <w:rsid w:val="00337096"/>
    <w:rsid w:val="00342191"/>
    <w:rsid w:val="00342691"/>
    <w:rsid w:val="003439E8"/>
    <w:rsid w:val="003439F1"/>
    <w:rsid w:val="003457D2"/>
    <w:rsid w:val="00347171"/>
    <w:rsid w:val="00347AE7"/>
    <w:rsid w:val="00347C3B"/>
    <w:rsid w:val="00350A6B"/>
    <w:rsid w:val="00350E81"/>
    <w:rsid w:val="0035222D"/>
    <w:rsid w:val="00353BE4"/>
    <w:rsid w:val="00354336"/>
    <w:rsid w:val="00355976"/>
    <w:rsid w:val="00355F3D"/>
    <w:rsid w:val="00357A43"/>
    <w:rsid w:val="00357BFF"/>
    <w:rsid w:val="00357E10"/>
    <w:rsid w:val="00357F5C"/>
    <w:rsid w:val="0036204A"/>
    <w:rsid w:val="00362F57"/>
    <w:rsid w:val="0036303D"/>
    <w:rsid w:val="003637CD"/>
    <w:rsid w:val="00364295"/>
    <w:rsid w:val="00364366"/>
    <w:rsid w:val="003671C9"/>
    <w:rsid w:val="003758C7"/>
    <w:rsid w:val="00376B9B"/>
    <w:rsid w:val="003771F9"/>
    <w:rsid w:val="00380C44"/>
    <w:rsid w:val="00380D8E"/>
    <w:rsid w:val="00380DAF"/>
    <w:rsid w:val="00381980"/>
    <w:rsid w:val="00385A78"/>
    <w:rsid w:val="00385C63"/>
    <w:rsid w:val="00390262"/>
    <w:rsid w:val="00390A75"/>
    <w:rsid w:val="00393993"/>
    <w:rsid w:val="003946D7"/>
    <w:rsid w:val="00395718"/>
    <w:rsid w:val="00395853"/>
    <w:rsid w:val="0039628C"/>
    <w:rsid w:val="0039673A"/>
    <w:rsid w:val="0039787A"/>
    <w:rsid w:val="003A06FA"/>
    <w:rsid w:val="003A11E3"/>
    <w:rsid w:val="003A1325"/>
    <w:rsid w:val="003A1369"/>
    <w:rsid w:val="003A1BBB"/>
    <w:rsid w:val="003A2664"/>
    <w:rsid w:val="003A2841"/>
    <w:rsid w:val="003A55DF"/>
    <w:rsid w:val="003A6765"/>
    <w:rsid w:val="003A719B"/>
    <w:rsid w:val="003A7381"/>
    <w:rsid w:val="003A7F67"/>
    <w:rsid w:val="003B013D"/>
    <w:rsid w:val="003B073B"/>
    <w:rsid w:val="003B1873"/>
    <w:rsid w:val="003B1D18"/>
    <w:rsid w:val="003B3DD1"/>
    <w:rsid w:val="003B3F55"/>
    <w:rsid w:val="003B4A5F"/>
    <w:rsid w:val="003B51AC"/>
    <w:rsid w:val="003B540E"/>
    <w:rsid w:val="003B6FDD"/>
    <w:rsid w:val="003C0659"/>
    <w:rsid w:val="003C2A5A"/>
    <w:rsid w:val="003C3973"/>
    <w:rsid w:val="003C6E06"/>
    <w:rsid w:val="003C7510"/>
    <w:rsid w:val="003D03F5"/>
    <w:rsid w:val="003D19DB"/>
    <w:rsid w:val="003D22FE"/>
    <w:rsid w:val="003D3156"/>
    <w:rsid w:val="003D439F"/>
    <w:rsid w:val="003D4DDC"/>
    <w:rsid w:val="003D5BCA"/>
    <w:rsid w:val="003D645F"/>
    <w:rsid w:val="003D6990"/>
    <w:rsid w:val="003D7394"/>
    <w:rsid w:val="003E02DF"/>
    <w:rsid w:val="003E30D7"/>
    <w:rsid w:val="003F05BF"/>
    <w:rsid w:val="003F1CEA"/>
    <w:rsid w:val="003F313A"/>
    <w:rsid w:val="003F3A37"/>
    <w:rsid w:val="003F5739"/>
    <w:rsid w:val="003F66D9"/>
    <w:rsid w:val="003F6E23"/>
    <w:rsid w:val="00402550"/>
    <w:rsid w:val="00403678"/>
    <w:rsid w:val="0040369D"/>
    <w:rsid w:val="00406198"/>
    <w:rsid w:val="00410888"/>
    <w:rsid w:val="00410AC0"/>
    <w:rsid w:val="00411ABB"/>
    <w:rsid w:val="0041230F"/>
    <w:rsid w:val="00412684"/>
    <w:rsid w:val="00412F3D"/>
    <w:rsid w:val="004147DF"/>
    <w:rsid w:val="00417996"/>
    <w:rsid w:val="004206CD"/>
    <w:rsid w:val="00422524"/>
    <w:rsid w:val="0042282C"/>
    <w:rsid w:val="004243C4"/>
    <w:rsid w:val="004254EE"/>
    <w:rsid w:val="00425D09"/>
    <w:rsid w:val="00431879"/>
    <w:rsid w:val="00432729"/>
    <w:rsid w:val="0043280E"/>
    <w:rsid w:val="00433187"/>
    <w:rsid w:val="00434DAE"/>
    <w:rsid w:val="004351D6"/>
    <w:rsid w:val="00435F2F"/>
    <w:rsid w:val="004364E3"/>
    <w:rsid w:val="0043695C"/>
    <w:rsid w:val="004408EF"/>
    <w:rsid w:val="004425F7"/>
    <w:rsid w:val="00442F39"/>
    <w:rsid w:val="0044307D"/>
    <w:rsid w:val="00446090"/>
    <w:rsid w:val="004470EC"/>
    <w:rsid w:val="004472B1"/>
    <w:rsid w:val="004476FA"/>
    <w:rsid w:val="004477EE"/>
    <w:rsid w:val="004506CA"/>
    <w:rsid w:val="00450D39"/>
    <w:rsid w:val="00453CAB"/>
    <w:rsid w:val="0045502A"/>
    <w:rsid w:val="004576E8"/>
    <w:rsid w:val="004613EA"/>
    <w:rsid w:val="00461503"/>
    <w:rsid w:val="00461A12"/>
    <w:rsid w:val="00461CE4"/>
    <w:rsid w:val="004626DC"/>
    <w:rsid w:val="00463902"/>
    <w:rsid w:val="0046472F"/>
    <w:rsid w:val="004653CF"/>
    <w:rsid w:val="00467634"/>
    <w:rsid w:val="004678A9"/>
    <w:rsid w:val="00470262"/>
    <w:rsid w:val="00470451"/>
    <w:rsid w:val="004709CB"/>
    <w:rsid w:val="0047122A"/>
    <w:rsid w:val="00471D1D"/>
    <w:rsid w:val="004720A1"/>
    <w:rsid w:val="0047235F"/>
    <w:rsid w:val="00472A86"/>
    <w:rsid w:val="00474F6F"/>
    <w:rsid w:val="00475509"/>
    <w:rsid w:val="004759F0"/>
    <w:rsid w:val="00476E9B"/>
    <w:rsid w:val="00477092"/>
    <w:rsid w:val="00477666"/>
    <w:rsid w:val="00477F4A"/>
    <w:rsid w:val="004804F8"/>
    <w:rsid w:val="004810AA"/>
    <w:rsid w:val="004811B9"/>
    <w:rsid w:val="00481CB0"/>
    <w:rsid w:val="004824F6"/>
    <w:rsid w:val="0048286C"/>
    <w:rsid w:val="004835F5"/>
    <w:rsid w:val="00483EF2"/>
    <w:rsid w:val="0048419F"/>
    <w:rsid w:val="00485C6E"/>
    <w:rsid w:val="004872D4"/>
    <w:rsid w:val="00487E43"/>
    <w:rsid w:val="0049102A"/>
    <w:rsid w:val="004931D2"/>
    <w:rsid w:val="00494A04"/>
    <w:rsid w:val="00495A03"/>
    <w:rsid w:val="00496516"/>
    <w:rsid w:val="00496ACD"/>
    <w:rsid w:val="004A022A"/>
    <w:rsid w:val="004A0FB8"/>
    <w:rsid w:val="004A2993"/>
    <w:rsid w:val="004A46BA"/>
    <w:rsid w:val="004A5DB8"/>
    <w:rsid w:val="004A6DC7"/>
    <w:rsid w:val="004B076E"/>
    <w:rsid w:val="004B1D76"/>
    <w:rsid w:val="004B2599"/>
    <w:rsid w:val="004B26E3"/>
    <w:rsid w:val="004B2C2D"/>
    <w:rsid w:val="004B4D47"/>
    <w:rsid w:val="004B61D4"/>
    <w:rsid w:val="004B6B12"/>
    <w:rsid w:val="004B6FCF"/>
    <w:rsid w:val="004C02FB"/>
    <w:rsid w:val="004C0F51"/>
    <w:rsid w:val="004C555C"/>
    <w:rsid w:val="004C6723"/>
    <w:rsid w:val="004C6BB2"/>
    <w:rsid w:val="004C72F0"/>
    <w:rsid w:val="004C7FC0"/>
    <w:rsid w:val="004D26A7"/>
    <w:rsid w:val="004D4148"/>
    <w:rsid w:val="004D4900"/>
    <w:rsid w:val="004D5EDC"/>
    <w:rsid w:val="004D72F6"/>
    <w:rsid w:val="004E02B5"/>
    <w:rsid w:val="004E157A"/>
    <w:rsid w:val="004E5B1D"/>
    <w:rsid w:val="004E7C50"/>
    <w:rsid w:val="004F03CC"/>
    <w:rsid w:val="004F059E"/>
    <w:rsid w:val="004F1E14"/>
    <w:rsid w:val="004F1E32"/>
    <w:rsid w:val="004F1FAE"/>
    <w:rsid w:val="004F28CA"/>
    <w:rsid w:val="004F42DD"/>
    <w:rsid w:val="004F466D"/>
    <w:rsid w:val="004F541B"/>
    <w:rsid w:val="004F6C9E"/>
    <w:rsid w:val="004F70D7"/>
    <w:rsid w:val="004F740E"/>
    <w:rsid w:val="00500949"/>
    <w:rsid w:val="00500E0C"/>
    <w:rsid w:val="00501CBB"/>
    <w:rsid w:val="00503945"/>
    <w:rsid w:val="00504315"/>
    <w:rsid w:val="00505233"/>
    <w:rsid w:val="00505504"/>
    <w:rsid w:val="005070D2"/>
    <w:rsid w:val="00507765"/>
    <w:rsid w:val="00507BB7"/>
    <w:rsid w:val="00515206"/>
    <w:rsid w:val="0051530B"/>
    <w:rsid w:val="005154BF"/>
    <w:rsid w:val="005175EA"/>
    <w:rsid w:val="00520956"/>
    <w:rsid w:val="00524976"/>
    <w:rsid w:val="00526953"/>
    <w:rsid w:val="00526C38"/>
    <w:rsid w:val="005274F1"/>
    <w:rsid w:val="005309A4"/>
    <w:rsid w:val="005312CE"/>
    <w:rsid w:val="00531F92"/>
    <w:rsid w:val="00532EE3"/>
    <w:rsid w:val="00533313"/>
    <w:rsid w:val="005336EE"/>
    <w:rsid w:val="00537505"/>
    <w:rsid w:val="00537A3B"/>
    <w:rsid w:val="00537A75"/>
    <w:rsid w:val="00540213"/>
    <w:rsid w:val="00541E78"/>
    <w:rsid w:val="00543FF2"/>
    <w:rsid w:val="005441B7"/>
    <w:rsid w:val="00544CEE"/>
    <w:rsid w:val="005468C0"/>
    <w:rsid w:val="005472FB"/>
    <w:rsid w:val="00547EAB"/>
    <w:rsid w:val="00547F19"/>
    <w:rsid w:val="005509D5"/>
    <w:rsid w:val="00550BB3"/>
    <w:rsid w:val="005516C0"/>
    <w:rsid w:val="00553B2D"/>
    <w:rsid w:val="00554B94"/>
    <w:rsid w:val="00555B97"/>
    <w:rsid w:val="00557DFC"/>
    <w:rsid w:val="00561E1C"/>
    <w:rsid w:val="005629FE"/>
    <w:rsid w:val="00562E4D"/>
    <w:rsid w:val="00562FEC"/>
    <w:rsid w:val="005643AD"/>
    <w:rsid w:val="00565593"/>
    <w:rsid w:val="00565B63"/>
    <w:rsid w:val="00566E32"/>
    <w:rsid w:val="0056721A"/>
    <w:rsid w:val="00567A76"/>
    <w:rsid w:val="00572151"/>
    <w:rsid w:val="00573E4A"/>
    <w:rsid w:val="005742E3"/>
    <w:rsid w:val="0057496C"/>
    <w:rsid w:val="00576A3D"/>
    <w:rsid w:val="00576FAE"/>
    <w:rsid w:val="00581BBC"/>
    <w:rsid w:val="005838FF"/>
    <w:rsid w:val="00584CD7"/>
    <w:rsid w:val="00585324"/>
    <w:rsid w:val="00585A80"/>
    <w:rsid w:val="00586BD3"/>
    <w:rsid w:val="00586D49"/>
    <w:rsid w:val="0059291E"/>
    <w:rsid w:val="005944F6"/>
    <w:rsid w:val="00594E85"/>
    <w:rsid w:val="0059679C"/>
    <w:rsid w:val="005972C5"/>
    <w:rsid w:val="00597A13"/>
    <w:rsid w:val="00597D63"/>
    <w:rsid w:val="005A36E0"/>
    <w:rsid w:val="005A36E8"/>
    <w:rsid w:val="005A5712"/>
    <w:rsid w:val="005A57D2"/>
    <w:rsid w:val="005A5D49"/>
    <w:rsid w:val="005A5F9A"/>
    <w:rsid w:val="005A7041"/>
    <w:rsid w:val="005A7516"/>
    <w:rsid w:val="005A7D82"/>
    <w:rsid w:val="005B264E"/>
    <w:rsid w:val="005B441F"/>
    <w:rsid w:val="005B6C83"/>
    <w:rsid w:val="005B7415"/>
    <w:rsid w:val="005B7672"/>
    <w:rsid w:val="005C1B1D"/>
    <w:rsid w:val="005C2388"/>
    <w:rsid w:val="005C3C3D"/>
    <w:rsid w:val="005C3F2F"/>
    <w:rsid w:val="005C4899"/>
    <w:rsid w:val="005C4A80"/>
    <w:rsid w:val="005C4C16"/>
    <w:rsid w:val="005C7276"/>
    <w:rsid w:val="005D0573"/>
    <w:rsid w:val="005D09A8"/>
    <w:rsid w:val="005D11E7"/>
    <w:rsid w:val="005D34E6"/>
    <w:rsid w:val="005D3AA7"/>
    <w:rsid w:val="005D4609"/>
    <w:rsid w:val="005D7098"/>
    <w:rsid w:val="005E073F"/>
    <w:rsid w:val="005E0875"/>
    <w:rsid w:val="005E1223"/>
    <w:rsid w:val="005E33A3"/>
    <w:rsid w:val="005E5020"/>
    <w:rsid w:val="005E532B"/>
    <w:rsid w:val="005E568B"/>
    <w:rsid w:val="005E5BC3"/>
    <w:rsid w:val="005E603E"/>
    <w:rsid w:val="005E6FBB"/>
    <w:rsid w:val="005F07FD"/>
    <w:rsid w:val="005F1EF6"/>
    <w:rsid w:val="005F22F5"/>
    <w:rsid w:val="005F2784"/>
    <w:rsid w:val="005F2891"/>
    <w:rsid w:val="005F29C7"/>
    <w:rsid w:val="005F65C5"/>
    <w:rsid w:val="0060034E"/>
    <w:rsid w:val="006032DA"/>
    <w:rsid w:val="00605078"/>
    <w:rsid w:val="00606BFF"/>
    <w:rsid w:val="00606CCE"/>
    <w:rsid w:val="00606E81"/>
    <w:rsid w:val="0060733D"/>
    <w:rsid w:val="00607ECA"/>
    <w:rsid w:val="00610C10"/>
    <w:rsid w:val="00610C70"/>
    <w:rsid w:val="00610CC6"/>
    <w:rsid w:val="00610DA7"/>
    <w:rsid w:val="0061163A"/>
    <w:rsid w:val="006123F2"/>
    <w:rsid w:val="00613463"/>
    <w:rsid w:val="00614A50"/>
    <w:rsid w:val="00614C6D"/>
    <w:rsid w:val="00620AA0"/>
    <w:rsid w:val="006211D8"/>
    <w:rsid w:val="00621AA2"/>
    <w:rsid w:val="006223C0"/>
    <w:rsid w:val="00622940"/>
    <w:rsid w:val="00622AAF"/>
    <w:rsid w:val="0062534E"/>
    <w:rsid w:val="00625AC9"/>
    <w:rsid w:val="00625F5E"/>
    <w:rsid w:val="006264AE"/>
    <w:rsid w:val="00627A1C"/>
    <w:rsid w:val="00631EF9"/>
    <w:rsid w:val="00632749"/>
    <w:rsid w:val="006327A6"/>
    <w:rsid w:val="006341D1"/>
    <w:rsid w:val="0063531B"/>
    <w:rsid w:val="00635FCD"/>
    <w:rsid w:val="006402E4"/>
    <w:rsid w:val="00640DC9"/>
    <w:rsid w:val="00641B5C"/>
    <w:rsid w:val="0064598E"/>
    <w:rsid w:val="00645E03"/>
    <w:rsid w:val="0064662A"/>
    <w:rsid w:val="00650576"/>
    <w:rsid w:val="00650B89"/>
    <w:rsid w:val="006512CA"/>
    <w:rsid w:val="00651F64"/>
    <w:rsid w:val="006529A1"/>
    <w:rsid w:val="006531F6"/>
    <w:rsid w:val="006545FA"/>
    <w:rsid w:val="00661B42"/>
    <w:rsid w:val="006628CA"/>
    <w:rsid w:val="00663ED9"/>
    <w:rsid w:val="00664C78"/>
    <w:rsid w:val="006670DB"/>
    <w:rsid w:val="0066772B"/>
    <w:rsid w:val="006772ED"/>
    <w:rsid w:val="0067759F"/>
    <w:rsid w:val="0068043E"/>
    <w:rsid w:val="00680C37"/>
    <w:rsid w:val="0068584E"/>
    <w:rsid w:val="0068644C"/>
    <w:rsid w:val="00686B19"/>
    <w:rsid w:val="00691217"/>
    <w:rsid w:val="00691EAB"/>
    <w:rsid w:val="00692059"/>
    <w:rsid w:val="006931F7"/>
    <w:rsid w:val="00694181"/>
    <w:rsid w:val="00695984"/>
    <w:rsid w:val="00697959"/>
    <w:rsid w:val="006A07C1"/>
    <w:rsid w:val="006A0D00"/>
    <w:rsid w:val="006A23A3"/>
    <w:rsid w:val="006A253F"/>
    <w:rsid w:val="006A27C9"/>
    <w:rsid w:val="006A2D79"/>
    <w:rsid w:val="006A2D7B"/>
    <w:rsid w:val="006A3910"/>
    <w:rsid w:val="006A3BAC"/>
    <w:rsid w:val="006A5E3E"/>
    <w:rsid w:val="006A6CC7"/>
    <w:rsid w:val="006A6D63"/>
    <w:rsid w:val="006B0095"/>
    <w:rsid w:val="006B071E"/>
    <w:rsid w:val="006B3B6A"/>
    <w:rsid w:val="006B3CC6"/>
    <w:rsid w:val="006B4561"/>
    <w:rsid w:val="006B486F"/>
    <w:rsid w:val="006B57BE"/>
    <w:rsid w:val="006C2B22"/>
    <w:rsid w:val="006C4551"/>
    <w:rsid w:val="006C4B79"/>
    <w:rsid w:val="006C4CE6"/>
    <w:rsid w:val="006C4F85"/>
    <w:rsid w:val="006C6573"/>
    <w:rsid w:val="006C75C8"/>
    <w:rsid w:val="006D03BB"/>
    <w:rsid w:val="006D1B83"/>
    <w:rsid w:val="006D3FF5"/>
    <w:rsid w:val="006D4F14"/>
    <w:rsid w:val="006D5C64"/>
    <w:rsid w:val="006D69C7"/>
    <w:rsid w:val="006D75D3"/>
    <w:rsid w:val="006D7EA0"/>
    <w:rsid w:val="006E0A5D"/>
    <w:rsid w:val="006E250D"/>
    <w:rsid w:val="006E2635"/>
    <w:rsid w:val="006E301C"/>
    <w:rsid w:val="006E39F5"/>
    <w:rsid w:val="006E3A97"/>
    <w:rsid w:val="006E45A3"/>
    <w:rsid w:val="006E4641"/>
    <w:rsid w:val="006E6531"/>
    <w:rsid w:val="006E7D49"/>
    <w:rsid w:val="006F3442"/>
    <w:rsid w:val="006F3514"/>
    <w:rsid w:val="006F3BAC"/>
    <w:rsid w:val="006F7AE3"/>
    <w:rsid w:val="0070024E"/>
    <w:rsid w:val="0070204D"/>
    <w:rsid w:val="00702479"/>
    <w:rsid w:val="00703B47"/>
    <w:rsid w:val="00704414"/>
    <w:rsid w:val="00705316"/>
    <w:rsid w:val="00706B3D"/>
    <w:rsid w:val="0070763C"/>
    <w:rsid w:val="007118ED"/>
    <w:rsid w:val="007128BF"/>
    <w:rsid w:val="007128F6"/>
    <w:rsid w:val="0071415B"/>
    <w:rsid w:val="00714A4F"/>
    <w:rsid w:val="00714FC6"/>
    <w:rsid w:val="0071614A"/>
    <w:rsid w:val="00716FF3"/>
    <w:rsid w:val="0072095C"/>
    <w:rsid w:val="00720F8D"/>
    <w:rsid w:val="007215EB"/>
    <w:rsid w:val="00721B1F"/>
    <w:rsid w:val="00724F00"/>
    <w:rsid w:val="00726C24"/>
    <w:rsid w:val="007273F5"/>
    <w:rsid w:val="00727F4B"/>
    <w:rsid w:val="00735989"/>
    <w:rsid w:val="007362AD"/>
    <w:rsid w:val="00736599"/>
    <w:rsid w:val="0073684E"/>
    <w:rsid w:val="00740E4D"/>
    <w:rsid w:val="00740E72"/>
    <w:rsid w:val="00741FC4"/>
    <w:rsid w:val="007435CF"/>
    <w:rsid w:val="00743CC3"/>
    <w:rsid w:val="00746EB9"/>
    <w:rsid w:val="00746F78"/>
    <w:rsid w:val="007504AF"/>
    <w:rsid w:val="007525A7"/>
    <w:rsid w:val="00753F24"/>
    <w:rsid w:val="007552BB"/>
    <w:rsid w:val="00756E61"/>
    <w:rsid w:val="007601FA"/>
    <w:rsid w:val="00760ADD"/>
    <w:rsid w:val="00764B0C"/>
    <w:rsid w:val="00764DB1"/>
    <w:rsid w:val="00766B96"/>
    <w:rsid w:val="007704E5"/>
    <w:rsid w:val="0077075F"/>
    <w:rsid w:val="00772928"/>
    <w:rsid w:val="00773BDB"/>
    <w:rsid w:val="00773BFE"/>
    <w:rsid w:val="00776FF6"/>
    <w:rsid w:val="007775A0"/>
    <w:rsid w:val="00780377"/>
    <w:rsid w:val="007803A5"/>
    <w:rsid w:val="00781461"/>
    <w:rsid w:val="0078218F"/>
    <w:rsid w:val="00782F49"/>
    <w:rsid w:val="0078316E"/>
    <w:rsid w:val="00784353"/>
    <w:rsid w:val="007857D9"/>
    <w:rsid w:val="0078649D"/>
    <w:rsid w:val="0078715E"/>
    <w:rsid w:val="007875E0"/>
    <w:rsid w:val="0079230F"/>
    <w:rsid w:val="00793401"/>
    <w:rsid w:val="0079416B"/>
    <w:rsid w:val="00794FB4"/>
    <w:rsid w:val="00795329"/>
    <w:rsid w:val="00795F5C"/>
    <w:rsid w:val="00796029"/>
    <w:rsid w:val="00796859"/>
    <w:rsid w:val="00796A7F"/>
    <w:rsid w:val="007A0406"/>
    <w:rsid w:val="007A1F43"/>
    <w:rsid w:val="007A27E2"/>
    <w:rsid w:val="007A3575"/>
    <w:rsid w:val="007A40B3"/>
    <w:rsid w:val="007A41EC"/>
    <w:rsid w:val="007A4290"/>
    <w:rsid w:val="007B0E4D"/>
    <w:rsid w:val="007B1370"/>
    <w:rsid w:val="007B1D71"/>
    <w:rsid w:val="007B5903"/>
    <w:rsid w:val="007B5D30"/>
    <w:rsid w:val="007B65DE"/>
    <w:rsid w:val="007B679D"/>
    <w:rsid w:val="007C055D"/>
    <w:rsid w:val="007C26A0"/>
    <w:rsid w:val="007C2B1A"/>
    <w:rsid w:val="007C4E9F"/>
    <w:rsid w:val="007C57A4"/>
    <w:rsid w:val="007D17B9"/>
    <w:rsid w:val="007D2465"/>
    <w:rsid w:val="007D27FA"/>
    <w:rsid w:val="007D3D6E"/>
    <w:rsid w:val="007D4255"/>
    <w:rsid w:val="007D4387"/>
    <w:rsid w:val="007D56E7"/>
    <w:rsid w:val="007D611D"/>
    <w:rsid w:val="007D6648"/>
    <w:rsid w:val="007D7DA6"/>
    <w:rsid w:val="007E150B"/>
    <w:rsid w:val="007E25FE"/>
    <w:rsid w:val="007E2E92"/>
    <w:rsid w:val="007E3C27"/>
    <w:rsid w:val="007E3ED5"/>
    <w:rsid w:val="007F026D"/>
    <w:rsid w:val="007F050D"/>
    <w:rsid w:val="007F1B82"/>
    <w:rsid w:val="007F3329"/>
    <w:rsid w:val="007F4783"/>
    <w:rsid w:val="007F57AF"/>
    <w:rsid w:val="007F74DD"/>
    <w:rsid w:val="00800D08"/>
    <w:rsid w:val="008023F0"/>
    <w:rsid w:val="00802C9D"/>
    <w:rsid w:val="008043E6"/>
    <w:rsid w:val="008046F7"/>
    <w:rsid w:val="00804842"/>
    <w:rsid w:val="00806C86"/>
    <w:rsid w:val="0080782B"/>
    <w:rsid w:val="0081028F"/>
    <w:rsid w:val="00810DB4"/>
    <w:rsid w:val="00811374"/>
    <w:rsid w:val="0081209B"/>
    <w:rsid w:val="0081690A"/>
    <w:rsid w:val="00816B4A"/>
    <w:rsid w:val="00816DBD"/>
    <w:rsid w:val="00822391"/>
    <w:rsid w:val="008235B0"/>
    <w:rsid w:val="008278AB"/>
    <w:rsid w:val="0083045A"/>
    <w:rsid w:val="00830BBE"/>
    <w:rsid w:val="00831464"/>
    <w:rsid w:val="00831A20"/>
    <w:rsid w:val="00836071"/>
    <w:rsid w:val="00837946"/>
    <w:rsid w:val="00837E19"/>
    <w:rsid w:val="008432F4"/>
    <w:rsid w:val="0084367E"/>
    <w:rsid w:val="008436F7"/>
    <w:rsid w:val="008439E7"/>
    <w:rsid w:val="00844CF9"/>
    <w:rsid w:val="00844E22"/>
    <w:rsid w:val="00845650"/>
    <w:rsid w:val="00845F68"/>
    <w:rsid w:val="00846BA1"/>
    <w:rsid w:val="008474E0"/>
    <w:rsid w:val="00850455"/>
    <w:rsid w:val="00850CBE"/>
    <w:rsid w:val="00850DA4"/>
    <w:rsid w:val="008510BC"/>
    <w:rsid w:val="00852D62"/>
    <w:rsid w:val="00855BCF"/>
    <w:rsid w:val="00855F76"/>
    <w:rsid w:val="00860432"/>
    <w:rsid w:val="00860B3B"/>
    <w:rsid w:val="008615CB"/>
    <w:rsid w:val="00861E23"/>
    <w:rsid w:val="00862FB9"/>
    <w:rsid w:val="008631A7"/>
    <w:rsid w:val="00863CD7"/>
    <w:rsid w:val="00864C2F"/>
    <w:rsid w:val="00864CBB"/>
    <w:rsid w:val="00866A91"/>
    <w:rsid w:val="0086710A"/>
    <w:rsid w:val="008717E0"/>
    <w:rsid w:val="0087182A"/>
    <w:rsid w:val="00872DC1"/>
    <w:rsid w:val="00873F51"/>
    <w:rsid w:val="0087438D"/>
    <w:rsid w:val="00874EEF"/>
    <w:rsid w:val="00875971"/>
    <w:rsid w:val="008765FE"/>
    <w:rsid w:val="0087681C"/>
    <w:rsid w:val="00883491"/>
    <w:rsid w:val="0088438A"/>
    <w:rsid w:val="00884775"/>
    <w:rsid w:val="00885001"/>
    <w:rsid w:val="00893823"/>
    <w:rsid w:val="00894073"/>
    <w:rsid w:val="0089474B"/>
    <w:rsid w:val="00895ACC"/>
    <w:rsid w:val="00896A31"/>
    <w:rsid w:val="008970C3"/>
    <w:rsid w:val="008A2A81"/>
    <w:rsid w:val="008A2C44"/>
    <w:rsid w:val="008A3F95"/>
    <w:rsid w:val="008A5004"/>
    <w:rsid w:val="008A5C23"/>
    <w:rsid w:val="008A724D"/>
    <w:rsid w:val="008B0FD9"/>
    <w:rsid w:val="008B1022"/>
    <w:rsid w:val="008B242F"/>
    <w:rsid w:val="008B37AB"/>
    <w:rsid w:val="008B62B3"/>
    <w:rsid w:val="008B7A57"/>
    <w:rsid w:val="008C095A"/>
    <w:rsid w:val="008C14FE"/>
    <w:rsid w:val="008C19A3"/>
    <w:rsid w:val="008C20C9"/>
    <w:rsid w:val="008C251E"/>
    <w:rsid w:val="008C2E2E"/>
    <w:rsid w:val="008C5465"/>
    <w:rsid w:val="008C5629"/>
    <w:rsid w:val="008C77D2"/>
    <w:rsid w:val="008D1A54"/>
    <w:rsid w:val="008D29DB"/>
    <w:rsid w:val="008D2B43"/>
    <w:rsid w:val="008D32BD"/>
    <w:rsid w:val="008D35FF"/>
    <w:rsid w:val="008D48EA"/>
    <w:rsid w:val="008D4B22"/>
    <w:rsid w:val="008D6530"/>
    <w:rsid w:val="008D7F4D"/>
    <w:rsid w:val="008E02A5"/>
    <w:rsid w:val="008E2FF0"/>
    <w:rsid w:val="008E4073"/>
    <w:rsid w:val="008E4AA2"/>
    <w:rsid w:val="008E4CCE"/>
    <w:rsid w:val="008F0384"/>
    <w:rsid w:val="008F2065"/>
    <w:rsid w:val="008F3EE8"/>
    <w:rsid w:val="008F44D4"/>
    <w:rsid w:val="008F558E"/>
    <w:rsid w:val="008F684D"/>
    <w:rsid w:val="008F7816"/>
    <w:rsid w:val="00900402"/>
    <w:rsid w:val="00900408"/>
    <w:rsid w:val="00900948"/>
    <w:rsid w:val="0090165E"/>
    <w:rsid w:val="009018A2"/>
    <w:rsid w:val="00902316"/>
    <w:rsid w:val="0090356E"/>
    <w:rsid w:val="009044F0"/>
    <w:rsid w:val="00905612"/>
    <w:rsid w:val="00906C35"/>
    <w:rsid w:val="0091003C"/>
    <w:rsid w:val="009129B0"/>
    <w:rsid w:val="0091390B"/>
    <w:rsid w:val="00913ADC"/>
    <w:rsid w:val="009141D5"/>
    <w:rsid w:val="009144C7"/>
    <w:rsid w:val="0092007E"/>
    <w:rsid w:val="00920BD8"/>
    <w:rsid w:val="009219AB"/>
    <w:rsid w:val="009237F0"/>
    <w:rsid w:val="009239A7"/>
    <w:rsid w:val="00923C2E"/>
    <w:rsid w:val="00925CC2"/>
    <w:rsid w:val="0092604E"/>
    <w:rsid w:val="0093142D"/>
    <w:rsid w:val="00932B12"/>
    <w:rsid w:val="009337D1"/>
    <w:rsid w:val="0093606D"/>
    <w:rsid w:val="00940C64"/>
    <w:rsid w:val="009428E2"/>
    <w:rsid w:val="00945730"/>
    <w:rsid w:val="00945CAE"/>
    <w:rsid w:val="00946EC8"/>
    <w:rsid w:val="00947BBE"/>
    <w:rsid w:val="00950D0B"/>
    <w:rsid w:val="00952F78"/>
    <w:rsid w:val="00955A20"/>
    <w:rsid w:val="00960C90"/>
    <w:rsid w:val="00962423"/>
    <w:rsid w:val="009635A5"/>
    <w:rsid w:val="0096479C"/>
    <w:rsid w:val="00965301"/>
    <w:rsid w:val="00966270"/>
    <w:rsid w:val="00966E6B"/>
    <w:rsid w:val="00967ECA"/>
    <w:rsid w:val="00970AD4"/>
    <w:rsid w:val="0097221C"/>
    <w:rsid w:val="00973957"/>
    <w:rsid w:val="00974B9B"/>
    <w:rsid w:val="009763E1"/>
    <w:rsid w:val="0097678A"/>
    <w:rsid w:val="00977827"/>
    <w:rsid w:val="00980BFF"/>
    <w:rsid w:val="00981A14"/>
    <w:rsid w:val="009820AA"/>
    <w:rsid w:val="00982E6D"/>
    <w:rsid w:val="0098335F"/>
    <w:rsid w:val="00984F6C"/>
    <w:rsid w:val="009858EA"/>
    <w:rsid w:val="00985E98"/>
    <w:rsid w:val="00986DF1"/>
    <w:rsid w:val="00987E56"/>
    <w:rsid w:val="00987F8D"/>
    <w:rsid w:val="00990A4B"/>
    <w:rsid w:val="009924BE"/>
    <w:rsid w:val="0099572A"/>
    <w:rsid w:val="00995894"/>
    <w:rsid w:val="00995C5C"/>
    <w:rsid w:val="009A1C2F"/>
    <w:rsid w:val="009A312F"/>
    <w:rsid w:val="009A38FC"/>
    <w:rsid w:val="009A3BF4"/>
    <w:rsid w:val="009A5AF8"/>
    <w:rsid w:val="009A7550"/>
    <w:rsid w:val="009B0043"/>
    <w:rsid w:val="009B07C6"/>
    <w:rsid w:val="009B2555"/>
    <w:rsid w:val="009B3CAB"/>
    <w:rsid w:val="009B522E"/>
    <w:rsid w:val="009B7A5C"/>
    <w:rsid w:val="009C09E1"/>
    <w:rsid w:val="009C2697"/>
    <w:rsid w:val="009C28B2"/>
    <w:rsid w:val="009C2A28"/>
    <w:rsid w:val="009C4101"/>
    <w:rsid w:val="009C453F"/>
    <w:rsid w:val="009C5679"/>
    <w:rsid w:val="009C56C1"/>
    <w:rsid w:val="009D27BC"/>
    <w:rsid w:val="009D460C"/>
    <w:rsid w:val="009D497D"/>
    <w:rsid w:val="009D6AE8"/>
    <w:rsid w:val="009D6D29"/>
    <w:rsid w:val="009D780C"/>
    <w:rsid w:val="009D7B58"/>
    <w:rsid w:val="009D7E17"/>
    <w:rsid w:val="009E0490"/>
    <w:rsid w:val="009E0C2A"/>
    <w:rsid w:val="009E3199"/>
    <w:rsid w:val="009E34FE"/>
    <w:rsid w:val="009E5B2C"/>
    <w:rsid w:val="009E5DF1"/>
    <w:rsid w:val="009E6611"/>
    <w:rsid w:val="009E66CF"/>
    <w:rsid w:val="009E7ADF"/>
    <w:rsid w:val="009E7CC6"/>
    <w:rsid w:val="009F01C4"/>
    <w:rsid w:val="009F13E7"/>
    <w:rsid w:val="009F2E00"/>
    <w:rsid w:val="009F5217"/>
    <w:rsid w:val="009F57DD"/>
    <w:rsid w:val="009F57F6"/>
    <w:rsid w:val="009F5825"/>
    <w:rsid w:val="009F5BF8"/>
    <w:rsid w:val="00A0134B"/>
    <w:rsid w:val="00A02CAC"/>
    <w:rsid w:val="00A04BF0"/>
    <w:rsid w:val="00A04DEC"/>
    <w:rsid w:val="00A05043"/>
    <w:rsid w:val="00A054EE"/>
    <w:rsid w:val="00A055D0"/>
    <w:rsid w:val="00A05857"/>
    <w:rsid w:val="00A06681"/>
    <w:rsid w:val="00A07166"/>
    <w:rsid w:val="00A07E89"/>
    <w:rsid w:val="00A10D48"/>
    <w:rsid w:val="00A12B71"/>
    <w:rsid w:val="00A1322F"/>
    <w:rsid w:val="00A16C7C"/>
    <w:rsid w:val="00A17074"/>
    <w:rsid w:val="00A17BE1"/>
    <w:rsid w:val="00A17E75"/>
    <w:rsid w:val="00A20302"/>
    <w:rsid w:val="00A21DE2"/>
    <w:rsid w:val="00A22027"/>
    <w:rsid w:val="00A220AD"/>
    <w:rsid w:val="00A23933"/>
    <w:rsid w:val="00A2423B"/>
    <w:rsid w:val="00A25667"/>
    <w:rsid w:val="00A26405"/>
    <w:rsid w:val="00A27C94"/>
    <w:rsid w:val="00A301CA"/>
    <w:rsid w:val="00A31E83"/>
    <w:rsid w:val="00A345C3"/>
    <w:rsid w:val="00A3542D"/>
    <w:rsid w:val="00A42032"/>
    <w:rsid w:val="00A436A8"/>
    <w:rsid w:val="00A43CF4"/>
    <w:rsid w:val="00A45FD3"/>
    <w:rsid w:val="00A50DF2"/>
    <w:rsid w:val="00A5179C"/>
    <w:rsid w:val="00A52EC8"/>
    <w:rsid w:val="00A5353A"/>
    <w:rsid w:val="00A54750"/>
    <w:rsid w:val="00A55990"/>
    <w:rsid w:val="00A562C0"/>
    <w:rsid w:val="00A607BF"/>
    <w:rsid w:val="00A6350D"/>
    <w:rsid w:val="00A63970"/>
    <w:rsid w:val="00A65042"/>
    <w:rsid w:val="00A66547"/>
    <w:rsid w:val="00A673E1"/>
    <w:rsid w:val="00A67729"/>
    <w:rsid w:val="00A70773"/>
    <w:rsid w:val="00A70D9C"/>
    <w:rsid w:val="00A71052"/>
    <w:rsid w:val="00A712AE"/>
    <w:rsid w:val="00A71406"/>
    <w:rsid w:val="00A71DBB"/>
    <w:rsid w:val="00A71FAA"/>
    <w:rsid w:val="00A7290F"/>
    <w:rsid w:val="00A737B1"/>
    <w:rsid w:val="00A74F1E"/>
    <w:rsid w:val="00A7649A"/>
    <w:rsid w:val="00A80AB8"/>
    <w:rsid w:val="00A82BFA"/>
    <w:rsid w:val="00A83FE5"/>
    <w:rsid w:val="00A85A2C"/>
    <w:rsid w:val="00A87C77"/>
    <w:rsid w:val="00A901DE"/>
    <w:rsid w:val="00A9164F"/>
    <w:rsid w:val="00A91EE4"/>
    <w:rsid w:val="00A9369D"/>
    <w:rsid w:val="00A965EC"/>
    <w:rsid w:val="00A96FA5"/>
    <w:rsid w:val="00AA098F"/>
    <w:rsid w:val="00AA1A92"/>
    <w:rsid w:val="00AA2F00"/>
    <w:rsid w:val="00AA31AE"/>
    <w:rsid w:val="00AA4117"/>
    <w:rsid w:val="00AA59E3"/>
    <w:rsid w:val="00AA5FEA"/>
    <w:rsid w:val="00AA60EB"/>
    <w:rsid w:val="00AA6629"/>
    <w:rsid w:val="00AA7B73"/>
    <w:rsid w:val="00AA7D6B"/>
    <w:rsid w:val="00AB3531"/>
    <w:rsid w:val="00AB4C51"/>
    <w:rsid w:val="00AB5804"/>
    <w:rsid w:val="00AC1676"/>
    <w:rsid w:val="00AC1C13"/>
    <w:rsid w:val="00AC1CC1"/>
    <w:rsid w:val="00AC6616"/>
    <w:rsid w:val="00AC6F7A"/>
    <w:rsid w:val="00AC7046"/>
    <w:rsid w:val="00AC72AB"/>
    <w:rsid w:val="00AC72EE"/>
    <w:rsid w:val="00AD017D"/>
    <w:rsid w:val="00AD0203"/>
    <w:rsid w:val="00AD26A1"/>
    <w:rsid w:val="00AD3230"/>
    <w:rsid w:val="00AD4034"/>
    <w:rsid w:val="00AD4ECB"/>
    <w:rsid w:val="00AD5050"/>
    <w:rsid w:val="00AD60BF"/>
    <w:rsid w:val="00AD616C"/>
    <w:rsid w:val="00AD658D"/>
    <w:rsid w:val="00AE0FDA"/>
    <w:rsid w:val="00AE165F"/>
    <w:rsid w:val="00AE288D"/>
    <w:rsid w:val="00AE6973"/>
    <w:rsid w:val="00AE69CF"/>
    <w:rsid w:val="00AE76F7"/>
    <w:rsid w:val="00AF0653"/>
    <w:rsid w:val="00AF1B7F"/>
    <w:rsid w:val="00AF36A4"/>
    <w:rsid w:val="00AF39A9"/>
    <w:rsid w:val="00AF3A7C"/>
    <w:rsid w:val="00AF6744"/>
    <w:rsid w:val="00AF6D01"/>
    <w:rsid w:val="00AF6F3D"/>
    <w:rsid w:val="00AF70E6"/>
    <w:rsid w:val="00AF7D0E"/>
    <w:rsid w:val="00B01859"/>
    <w:rsid w:val="00B01924"/>
    <w:rsid w:val="00B01B2F"/>
    <w:rsid w:val="00B020FD"/>
    <w:rsid w:val="00B04893"/>
    <w:rsid w:val="00B05D8C"/>
    <w:rsid w:val="00B05E34"/>
    <w:rsid w:val="00B06099"/>
    <w:rsid w:val="00B104F7"/>
    <w:rsid w:val="00B13137"/>
    <w:rsid w:val="00B13297"/>
    <w:rsid w:val="00B16F4A"/>
    <w:rsid w:val="00B17F62"/>
    <w:rsid w:val="00B2095B"/>
    <w:rsid w:val="00B220A9"/>
    <w:rsid w:val="00B24110"/>
    <w:rsid w:val="00B25C21"/>
    <w:rsid w:val="00B276D1"/>
    <w:rsid w:val="00B27957"/>
    <w:rsid w:val="00B31D2E"/>
    <w:rsid w:val="00B330DF"/>
    <w:rsid w:val="00B33A14"/>
    <w:rsid w:val="00B343D2"/>
    <w:rsid w:val="00B35150"/>
    <w:rsid w:val="00B3541F"/>
    <w:rsid w:val="00B35595"/>
    <w:rsid w:val="00B37D2D"/>
    <w:rsid w:val="00B40B02"/>
    <w:rsid w:val="00B434CB"/>
    <w:rsid w:val="00B4455B"/>
    <w:rsid w:val="00B45A20"/>
    <w:rsid w:val="00B4769E"/>
    <w:rsid w:val="00B47E7C"/>
    <w:rsid w:val="00B5202D"/>
    <w:rsid w:val="00B52219"/>
    <w:rsid w:val="00B5345A"/>
    <w:rsid w:val="00B5478A"/>
    <w:rsid w:val="00B55EAA"/>
    <w:rsid w:val="00B56368"/>
    <w:rsid w:val="00B567B4"/>
    <w:rsid w:val="00B56A08"/>
    <w:rsid w:val="00B61987"/>
    <w:rsid w:val="00B62703"/>
    <w:rsid w:val="00B65DE9"/>
    <w:rsid w:val="00B66604"/>
    <w:rsid w:val="00B7019D"/>
    <w:rsid w:val="00B70398"/>
    <w:rsid w:val="00B7249D"/>
    <w:rsid w:val="00B72C13"/>
    <w:rsid w:val="00B74859"/>
    <w:rsid w:val="00B749E5"/>
    <w:rsid w:val="00B75492"/>
    <w:rsid w:val="00B7560F"/>
    <w:rsid w:val="00B77DE5"/>
    <w:rsid w:val="00B8120F"/>
    <w:rsid w:val="00B81C48"/>
    <w:rsid w:val="00B83509"/>
    <w:rsid w:val="00B836F3"/>
    <w:rsid w:val="00B86F63"/>
    <w:rsid w:val="00B87EA2"/>
    <w:rsid w:val="00B87EC4"/>
    <w:rsid w:val="00B91327"/>
    <w:rsid w:val="00B9189B"/>
    <w:rsid w:val="00B93A95"/>
    <w:rsid w:val="00B93B9A"/>
    <w:rsid w:val="00B94C71"/>
    <w:rsid w:val="00B95E05"/>
    <w:rsid w:val="00B96AAC"/>
    <w:rsid w:val="00B97289"/>
    <w:rsid w:val="00BA0273"/>
    <w:rsid w:val="00BA1AB7"/>
    <w:rsid w:val="00BA21D9"/>
    <w:rsid w:val="00BA24E8"/>
    <w:rsid w:val="00BA2C22"/>
    <w:rsid w:val="00BA447F"/>
    <w:rsid w:val="00BA4B5A"/>
    <w:rsid w:val="00BA4B73"/>
    <w:rsid w:val="00BA5D1A"/>
    <w:rsid w:val="00BA66CC"/>
    <w:rsid w:val="00BA705F"/>
    <w:rsid w:val="00BA7BCC"/>
    <w:rsid w:val="00BB1CA3"/>
    <w:rsid w:val="00BB3197"/>
    <w:rsid w:val="00BB35B8"/>
    <w:rsid w:val="00BB3A55"/>
    <w:rsid w:val="00BB46F8"/>
    <w:rsid w:val="00BB4D04"/>
    <w:rsid w:val="00BB5430"/>
    <w:rsid w:val="00BB5493"/>
    <w:rsid w:val="00BB72EC"/>
    <w:rsid w:val="00BC0C85"/>
    <w:rsid w:val="00BC120B"/>
    <w:rsid w:val="00BC1CA6"/>
    <w:rsid w:val="00BC263E"/>
    <w:rsid w:val="00BC519B"/>
    <w:rsid w:val="00BC529C"/>
    <w:rsid w:val="00BC6DCC"/>
    <w:rsid w:val="00BD0A7A"/>
    <w:rsid w:val="00BD2D65"/>
    <w:rsid w:val="00BD3F5E"/>
    <w:rsid w:val="00BD41F8"/>
    <w:rsid w:val="00BD5AAB"/>
    <w:rsid w:val="00BD7968"/>
    <w:rsid w:val="00BE072F"/>
    <w:rsid w:val="00BE0A9B"/>
    <w:rsid w:val="00BE1C5A"/>
    <w:rsid w:val="00BE1DB8"/>
    <w:rsid w:val="00BE2741"/>
    <w:rsid w:val="00BE3372"/>
    <w:rsid w:val="00BE3983"/>
    <w:rsid w:val="00BE5117"/>
    <w:rsid w:val="00BE7569"/>
    <w:rsid w:val="00BF12A8"/>
    <w:rsid w:val="00BF1910"/>
    <w:rsid w:val="00BF29DD"/>
    <w:rsid w:val="00BF30C3"/>
    <w:rsid w:val="00BF3874"/>
    <w:rsid w:val="00C00263"/>
    <w:rsid w:val="00C00297"/>
    <w:rsid w:val="00C00AF1"/>
    <w:rsid w:val="00C02033"/>
    <w:rsid w:val="00C03B2B"/>
    <w:rsid w:val="00C03D4D"/>
    <w:rsid w:val="00C07B33"/>
    <w:rsid w:val="00C07E39"/>
    <w:rsid w:val="00C125CE"/>
    <w:rsid w:val="00C12AE7"/>
    <w:rsid w:val="00C12BC6"/>
    <w:rsid w:val="00C164B1"/>
    <w:rsid w:val="00C208EE"/>
    <w:rsid w:val="00C2194E"/>
    <w:rsid w:val="00C219D7"/>
    <w:rsid w:val="00C2272E"/>
    <w:rsid w:val="00C24E15"/>
    <w:rsid w:val="00C2574A"/>
    <w:rsid w:val="00C25DA2"/>
    <w:rsid w:val="00C271CF"/>
    <w:rsid w:val="00C27BFC"/>
    <w:rsid w:val="00C30332"/>
    <w:rsid w:val="00C31162"/>
    <w:rsid w:val="00C31734"/>
    <w:rsid w:val="00C31CDD"/>
    <w:rsid w:val="00C31CF9"/>
    <w:rsid w:val="00C32008"/>
    <w:rsid w:val="00C32721"/>
    <w:rsid w:val="00C33604"/>
    <w:rsid w:val="00C33B10"/>
    <w:rsid w:val="00C34BFC"/>
    <w:rsid w:val="00C351EE"/>
    <w:rsid w:val="00C37ABE"/>
    <w:rsid w:val="00C40CB7"/>
    <w:rsid w:val="00C40E7A"/>
    <w:rsid w:val="00C41FC4"/>
    <w:rsid w:val="00C4318C"/>
    <w:rsid w:val="00C431A0"/>
    <w:rsid w:val="00C44A50"/>
    <w:rsid w:val="00C46198"/>
    <w:rsid w:val="00C46626"/>
    <w:rsid w:val="00C50373"/>
    <w:rsid w:val="00C5177E"/>
    <w:rsid w:val="00C51D61"/>
    <w:rsid w:val="00C52376"/>
    <w:rsid w:val="00C53C01"/>
    <w:rsid w:val="00C548F8"/>
    <w:rsid w:val="00C54B9E"/>
    <w:rsid w:val="00C55B42"/>
    <w:rsid w:val="00C56848"/>
    <w:rsid w:val="00C601BC"/>
    <w:rsid w:val="00C61BAA"/>
    <w:rsid w:val="00C6409E"/>
    <w:rsid w:val="00C64845"/>
    <w:rsid w:val="00C64A33"/>
    <w:rsid w:val="00C64CF9"/>
    <w:rsid w:val="00C6654A"/>
    <w:rsid w:val="00C66A25"/>
    <w:rsid w:val="00C66B27"/>
    <w:rsid w:val="00C670D7"/>
    <w:rsid w:val="00C701A6"/>
    <w:rsid w:val="00C70883"/>
    <w:rsid w:val="00C70D2A"/>
    <w:rsid w:val="00C71D71"/>
    <w:rsid w:val="00C72EBB"/>
    <w:rsid w:val="00C74B52"/>
    <w:rsid w:val="00C76682"/>
    <w:rsid w:val="00C80768"/>
    <w:rsid w:val="00C8177B"/>
    <w:rsid w:val="00C81F86"/>
    <w:rsid w:val="00C84C48"/>
    <w:rsid w:val="00C84CE3"/>
    <w:rsid w:val="00C85777"/>
    <w:rsid w:val="00C85903"/>
    <w:rsid w:val="00C85DE1"/>
    <w:rsid w:val="00C87372"/>
    <w:rsid w:val="00C87E17"/>
    <w:rsid w:val="00C9134C"/>
    <w:rsid w:val="00C929EF"/>
    <w:rsid w:val="00C93218"/>
    <w:rsid w:val="00C94998"/>
    <w:rsid w:val="00C94B04"/>
    <w:rsid w:val="00C95513"/>
    <w:rsid w:val="00C95C6D"/>
    <w:rsid w:val="00C9601F"/>
    <w:rsid w:val="00C965D7"/>
    <w:rsid w:val="00C97E39"/>
    <w:rsid w:val="00CA15E6"/>
    <w:rsid w:val="00CA24C8"/>
    <w:rsid w:val="00CA2BED"/>
    <w:rsid w:val="00CA4B3C"/>
    <w:rsid w:val="00CA5F8A"/>
    <w:rsid w:val="00CA6B27"/>
    <w:rsid w:val="00CA6D76"/>
    <w:rsid w:val="00CA72E3"/>
    <w:rsid w:val="00CA7E47"/>
    <w:rsid w:val="00CB121F"/>
    <w:rsid w:val="00CB19C1"/>
    <w:rsid w:val="00CB20C0"/>
    <w:rsid w:val="00CB26B5"/>
    <w:rsid w:val="00CB27F8"/>
    <w:rsid w:val="00CB37C8"/>
    <w:rsid w:val="00CB3D3F"/>
    <w:rsid w:val="00CB5D4C"/>
    <w:rsid w:val="00CB6231"/>
    <w:rsid w:val="00CC0601"/>
    <w:rsid w:val="00CC21EB"/>
    <w:rsid w:val="00CC7255"/>
    <w:rsid w:val="00CC7278"/>
    <w:rsid w:val="00CD126F"/>
    <w:rsid w:val="00CD1BF9"/>
    <w:rsid w:val="00CD38B3"/>
    <w:rsid w:val="00CE131C"/>
    <w:rsid w:val="00CE2347"/>
    <w:rsid w:val="00CF0374"/>
    <w:rsid w:val="00CF212F"/>
    <w:rsid w:val="00CF2FC0"/>
    <w:rsid w:val="00CF363A"/>
    <w:rsid w:val="00CF3F98"/>
    <w:rsid w:val="00CF42B3"/>
    <w:rsid w:val="00CF4D4A"/>
    <w:rsid w:val="00CF6C5E"/>
    <w:rsid w:val="00CF755B"/>
    <w:rsid w:val="00CF7ADD"/>
    <w:rsid w:val="00D0076E"/>
    <w:rsid w:val="00D020C8"/>
    <w:rsid w:val="00D0292C"/>
    <w:rsid w:val="00D029B1"/>
    <w:rsid w:val="00D033B3"/>
    <w:rsid w:val="00D05EB8"/>
    <w:rsid w:val="00D05FDC"/>
    <w:rsid w:val="00D10030"/>
    <w:rsid w:val="00D110E4"/>
    <w:rsid w:val="00D14844"/>
    <w:rsid w:val="00D220DF"/>
    <w:rsid w:val="00D2245B"/>
    <w:rsid w:val="00D224EA"/>
    <w:rsid w:val="00D3046A"/>
    <w:rsid w:val="00D30843"/>
    <w:rsid w:val="00D35635"/>
    <w:rsid w:val="00D35680"/>
    <w:rsid w:val="00D36854"/>
    <w:rsid w:val="00D37139"/>
    <w:rsid w:val="00D37778"/>
    <w:rsid w:val="00D379F8"/>
    <w:rsid w:val="00D40471"/>
    <w:rsid w:val="00D41C6F"/>
    <w:rsid w:val="00D42682"/>
    <w:rsid w:val="00D42696"/>
    <w:rsid w:val="00D45B4E"/>
    <w:rsid w:val="00D46ACC"/>
    <w:rsid w:val="00D47272"/>
    <w:rsid w:val="00D4750A"/>
    <w:rsid w:val="00D47D5A"/>
    <w:rsid w:val="00D556D1"/>
    <w:rsid w:val="00D55FCB"/>
    <w:rsid w:val="00D56769"/>
    <w:rsid w:val="00D6108F"/>
    <w:rsid w:val="00D62BC1"/>
    <w:rsid w:val="00D6316A"/>
    <w:rsid w:val="00D644E7"/>
    <w:rsid w:val="00D645E7"/>
    <w:rsid w:val="00D64868"/>
    <w:rsid w:val="00D64AEB"/>
    <w:rsid w:val="00D65EAA"/>
    <w:rsid w:val="00D70E3E"/>
    <w:rsid w:val="00D71389"/>
    <w:rsid w:val="00D73C00"/>
    <w:rsid w:val="00D754C4"/>
    <w:rsid w:val="00D76E8F"/>
    <w:rsid w:val="00D8013D"/>
    <w:rsid w:val="00D80925"/>
    <w:rsid w:val="00D81C5A"/>
    <w:rsid w:val="00D823D7"/>
    <w:rsid w:val="00D8272E"/>
    <w:rsid w:val="00D8287B"/>
    <w:rsid w:val="00D83533"/>
    <w:rsid w:val="00D8547C"/>
    <w:rsid w:val="00D9089E"/>
    <w:rsid w:val="00D91834"/>
    <w:rsid w:val="00D94192"/>
    <w:rsid w:val="00D96485"/>
    <w:rsid w:val="00D97A7C"/>
    <w:rsid w:val="00DA060D"/>
    <w:rsid w:val="00DA11EB"/>
    <w:rsid w:val="00DA120B"/>
    <w:rsid w:val="00DA1AFD"/>
    <w:rsid w:val="00DA29AB"/>
    <w:rsid w:val="00DA3321"/>
    <w:rsid w:val="00DA49E1"/>
    <w:rsid w:val="00DA5882"/>
    <w:rsid w:val="00DA6962"/>
    <w:rsid w:val="00DB0387"/>
    <w:rsid w:val="00DB12EB"/>
    <w:rsid w:val="00DB4401"/>
    <w:rsid w:val="00DB7C7A"/>
    <w:rsid w:val="00DC005B"/>
    <w:rsid w:val="00DC09ED"/>
    <w:rsid w:val="00DC0A37"/>
    <w:rsid w:val="00DC1948"/>
    <w:rsid w:val="00DC2DF3"/>
    <w:rsid w:val="00DC34EC"/>
    <w:rsid w:val="00DC643A"/>
    <w:rsid w:val="00DC7CB9"/>
    <w:rsid w:val="00DD1098"/>
    <w:rsid w:val="00DD117E"/>
    <w:rsid w:val="00DD1F1F"/>
    <w:rsid w:val="00DD24B2"/>
    <w:rsid w:val="00DD3142"/>
    <w:rsid w:val="00DD4FD1"/>
    <w:rsid w:val="00DD7131"/>
    <w:rsid w:val="00DE0473"/>
    <w:rsid w:val="00DE33C5"/>
    <w:rsid w:val="00DE3C37"/>
    <w:rsid w:val="00DE4EF5"/>
    <w:rsid w:val="00DE4F4F"/>
    <w:rsid w:val="00DE5E11"/>
    <w:rsid w:val="00DE65E1"/>
    <w:rsid w:val="00DF06B8"/>
    <w:rsid w:val="00DF1CFD"/>
    <w:rsid w:val="00DF2827"/>
    <w:rsid w:val="00DF55FE"/>
    <w:rsid w:val="00DF59ED"/>
    <w:rsid w:val="00DF666B"/>
    <w:rsid w:val="00E00082"/>
    <w:rsid w:val="00E008B7"/>
    <w:rsid w:val="00E01125"/>
    <w:rsid w:val="00E01CBA"/>
    <w:rsid w:val="00E028C4"/>
    <w:rsid w:val="00E03541"/>
    <w:rsid w:val="00E036F2"/>
    <w:rsid w:val="00E05927"/>
    <w:rsid w:val="00E06093"/>
    <w:rsid w:val="00E0634E"/>
    <w:rsid w:val="00E077FD"/>
    <w:rsid w:val="00E10032"/>
    <w:rsid w:val="00E104FF"/>
    <w:rsid w:val="00E1377E"/>
    <w:rsid w:val="00E14529"/>
    <w:rsid w:val="00E151F1"/>
    <w:rsid w:val="00E16EC2"/>
    <w:rsid w:val="00E17A0D"/>
    <w:rsid w:val="00E17CA0"/>
    <w:rsid w:val="00E21486"/>
    <w:rsid w:val="00E21521"/>
    <w:rsid w:val="00E21DD9"/>
    <w:rsid w:val="00E244C2"/>
    <w:rsid w:val="00E246C2"/>
    <w:rsid w:val="00E27CCD"/>
    <w:rsid w:val="00E32661"/>
    <w:rsid w:val="00E32F2A"/>
    <w:rsid w:val="00E32F6B"/>
    <w:rsid w:val="00E33246"/>
    <w:rsid w:val="00E33CDA"/>
    <w:rsid w:val="00E37444"/>
    <w:rsid w:val="00E37A91"/>
    <w:rsid w:val="00E37B22"/>
    <w:rsid w:val="00E40646"/>
    <w:rsid w:val="00E40883"/>
    <w:rsid w:val="00E417AC"/>
    <w:rsid w:val="00E443AB"/>
    <w:rsid w:val="00E45136"/>
    <w:rsid w:val="00E478F5"/>
    <w:rsid w:val="00E47D78"/>
    <w:rsid w:val="00E5117A"/>
    <w:rsid w:val="00E516DF"/>
    <w:rsid w:val="00E52321"/>
    <w:rsid w:val="00E528BA"/>
    <w:rsid w:val="00E52AEA"/>
    <w:rsid w:val="00E54720"/>
    <w:rsid w:val="00E55016"/>
    <w:rsid w:val="00E57B32"/>
    <w:rsid w:val="00E61575"/>
    <w:rsid w:val="00E6185A"/>
    <w:rsid w:val="00E62498"/>
    <w:rsid w:val="00E63130"/>
    <w:rsid w:val="00E63A50"/>
    <w:rsid w:val="00E6542C"/>
    <w:rsid w:val="00E666C5"/>
    <w:rsid w:val="00E6674B"/>
    <w:rsid w:val="00E66776"/>
    <w:rsid w:val="00E70921"/>
    <w:rsid w:val="00E70BA2"/>
    <w:rsid w:val="00E71296"/>
    <w:rsid w:val="00E715CC"/>
    <w:rsid w:val="00E72F71"/>
    <w:rsid w:val="00E75E10"/>
    <w:rsid w:val="00E8197F"/>
    <w:rsid w:val="00E81F3D"/>
    <w:rsid w:val="00E826F6"/>
    <w:rsid w:val="00E84393"/>
    <w:rsid w:val="00E8464A"/>
    <w:rsid w:val="00E86E25"/>
    <w:rsid w:val="00E86F46"/>
    <w:rsid w:val="00E86FD8"/>
    <w:rsid w:val="00E900AD"/>
    <w:rsid w:val="00E909EA"/>
    <w:rsid w:val="00E90A62"/>
    <w:rsid w:val="00E914BE"/>
    <w:rsid w:val="00E91625"/>
    <w:rsid w:val="00E93EDC"/>
    <w:rsid w:val="00EA08E0"/>
    <w:rsid w:val="00EA128C"/>
    <w:rsid w:val="00EA2BB5"/>
    <w:rsid w:val="00EA3F7B"/>
    <w:rsid w:val="00EA475D"/>
    <w:rsid w:val="00EA4944"/>
    <w:rsid w:val="00EA5453"/>
    <w:rsid w:val="00EA5A2D"/>
    <w:rsid w:val="00EA7A04"/>
    <w:rsid w:val="00EB13AF"/>
    <w:rsid w:val="00EB3BA7"/>
    <w:rsid w:val="00EB4F74"/>
    <w:rsid w:val="00EB536B"/>
    <w:rsid w:val="00EB773F"/>
    <w:rsid w:val="00EC070A"/>
    <w:rsid w:val="00EC0D9E"/>
    <w:rsid w:val="00EC1D83"/>
    <w:rsid w:val="00EC5F52"/>
    <w:rsid w:val="00EC6C93"/>
    <w:rsid w:val="00EC714A"/>
    <w:rsid w:val="00ED16C3"/>
    <w:rsid w:val="00ED4544"/>
    <w:rsid w:val="00ED67F8"/>
    <w:rsid w:val="00ED7BE0"/>
    <w:rsid w:val="00EE037E"/>
    <w:rsid w:val="00EE111F"/>
    <w:rsid w:val="00EE2CA0"/>
    <w:rsid w:val="00EE44F4"/>
    <w:rsid w:val="00EE4658"/>
    <w:rsid w:val="00EE5BDD"/>
    <w:rsid w:val="00EE7314"/>
    <w:rsid w:val="00EE769A"/>
    <w:rsid w:val="00EE7DC9"/>
    <w:rsid w:val="00EF135B"/>
    <w:rsid w:val="00EF17B1"/>
    <w:rsid w:val="00EF3FE7"/>
    <w:rsid w:val="00EF44BC"/>
    <w:rsid w:val="00EF50DE"/>
    <w:rsid w:val="00EF6193"/>
    <w:rsid w:val="00EF6C79"/>
    <w:rsid w:val="00EF70C7"/>
    <w:rsid w:val="00EF74A6"/>
    <w:rsid w:val="00EF7734"/>
    <w:rsid w:val="00F0074E"/>
    <w:rsid w:val="00F01BAB"/>
    <w:rsid w:val="00F01CFD"/>
    <w:rsid w:val="00F02D62"/>
    <w:rsid w:val="00F03ECC"/>
    <w:rsid w:val="00F071AC"/>
    <w:rsid w:val="00F10A60"/>
    <w:rsid w:val="00F275BF"/>
    <w:rsid w:val="00F306BE"/>
    <w:rsid w:val="00F31F17"/>
    <w:rsid w:val="00F32B20"/>
    <w:rsid w:val="00F334F6"/>
    <w:rsid w:val="00F337DD"/>
    <w:rsid w:val="00F33A64"/>
    <w:rsid w:val="00F36111"/>
    <w:rsid w:val="00F36755"/>
    <w:rsid w:val="00F373FF"/>
    <w:rsid w:val="00F377F9"/>
    <w:rsid w:val="00F404EC"/>
    <w:rsid w:val="00F406F8"/>
    <w:rsid w:val="00F419EE"/>
    <w:rsid w:val="00F43D92"/>
    <w:rsid w:val="00F4440A"/>
    <w:rsid w:val="00F4734C"/>
    <w:rsid w:val="00F47585"/>
    <w:rsid w:val="00F51E3C"/>
    <w:rsid w:val="00F51E85"/>
    <w:rsid w:val="00F52F0F"/>
    <w:rsid w:val="00F535EB"/>
    <w:rsid w:val="00F53B87"/>
    <w:rsid w:val="00F54373"/>
    <w:rsid w:val="00F54898"/>
    <w:rsid w:val="00F54C82"/>
    <w:rsid w:val="00F54D1E"/>
    <w:rsid w:val="00F55A2A"/>
    <w:rsid w:val="00F56F35"/>
    <w:rsid w:val="00F57595"/>
    <w:rsid w:val="00F578F9"/>
    <w:rsid w:val="00F57FC0"/>
    <w:rsid w:val="00F61E83"/>
    <w:rsid w:val="00F6339C"/>
    <w:rsid w:val="00F633CD"/>
    <w:rsid w:val="00F646D3"/>
    <w:rsid w:val="00F64AEC"/>
    <w:rsid w:val="00F64FEE"/>
    <w:rsid w:val="00F660F3"/>
    <w:rsid w:val="00F6776D"/>
    <w:rsid w:val="00F70277"/>
    <w:rsid w:val="00F712B0"/>
    <w:rsid w:val="00F7196E"/>
    <w:rsid w:val="00F72DD3"/>
    <w:rsid w:val="00F76423"/>
    <w:rsid w:val="00F8061F"/>
    <w:rsid w:val="00F81204"/>
    <w:rsid w:val="00F82191"/>
    <w:rsid w:val="00F82D9B"/>
    <w:rsid w:val="00F83178"/>
    <w:rsid w:val="00F84316"/>
    <w:rsid w:val="00F8476B"/>
    <w:rsid w:val="00F848DE"/>
    <w:rsid w:val="00F84F7B"/>
    <w:rsid w:val="00F85931"/>
    <w:rsid w:val="00F8606E"/>
    <w:rsid w:val="00F86DE0"/>
    <w:rsid w:val="00F87E46"/>
    <w:rsid w:val="00F91DA0"/>
    <w:rsid w:val="00F94BE5"/>
    <w:rsid w:val="00F94DCA"/>
    <w:rsid w:val="00F977AA"/>
    <w:rsid w:val="00FA0037"/>
    <w:rsid w:val="00FA07F5"/>
    <w:rsid w:val="00FA10C0"/>
    <w:rsid w:val="00FA14D0"/>
    <w:rsid w:val="00FA1F30"/>
    <w:rsid w:val="00FA32AE"/>
    <w:rsid w:val="00FA338B"/>
    <w:rsid w:val="00FA3F85"/>
    <w:rsid w:val="00FA5051"/>
    <w:rsid w:val="00FB0175"/>
    <w:rsid w:val="00FB133E"/>
    <w:rsid w:val="00FB314F"/>
    <w:rsid w:val="00FB3F19"/>
    <w:rsid w:val="00FB55BB"/>
    <w:rsid w:val="00FB5692"/>
    <w:rsid w:val="00FC095B"/>
    <w:rsid w:val="00FC1B2C"/>
    <w:rsid w:val="00FC3546"/>
    <w:rsid w:val="00FC3850"/>
    <w:rsid w:val="00FC4CF9"/>
    <w:rsid w:val="00FC4FB7"/>
    <w:rsid w:val="00FC527B"/>
    <w:rsid w:val="00FC61E6"/>
    <w:rsid w:val="00FC7159"/>
    <w:rsid w:val="00FD1D8D"/>
    <w:rsid w:val="00FD339F"/>
    <w:rsid w:val="00FD45D3"/>
    <w:rsid w:val="00FD4882"/>
    <w:rsid w:val="00FD59AA"/>
    <w:rsid w:val="00FD747D"/>
    <w:rsid w:val="00FE0FCB"/>
    <w:rsid w:val="00FE1EC2"/>
    <w:rsid w:val="00FE20B4"/>
    <w:rsid w:val="00FE4415"/>
    <w:rsid w:val="00FE5A21"/>
    <w:rsid w:val="00FE69D3"/>
    <w:rsid w:val="00FE7C0C"/>
    <w:rsid w:val="00FF059F"/>
    <w:rsid w:val="00FF121F"/>
    <w:rsid w:val="00FF13F2"/>
    <w:rsid w:val="00FF1626"/>
    <w:rsid w:val="00FF2671"/>
    <w:rsid w:val="00FF2899"/>
    <w:rsid w:val="00FF2966"/>
    <w:rsid w:val="00FF2CC7"/>
    <w:rsid w:val="00FF2F8C"/>
    <w:rsid w:val="00FF411E"/>
    <w:rsid w:val="00FF47F6"/>
    <w:rsid w:val="00FF4FBF"/>
    <w:rsid w:val="00FF5102"/>
    <w:rsid w:val="00FF649A"/>
    <w:rsid w:val="00FF67F1"/>
    <w:rsid w:val="00FF6DC7"/>
    <w:rsid w:val="0202ADA7"/>
    <w:rsid w:val="05C36D54"/>
    <w:rsid w:val="06776806"/>
    <w:rsid w:val="0780AED6"/>
    <w:rsid w:val="0E180D5E"/>
    <w:rsid w:val="0E79249E"/>
    <w:rsid w:val="1F6BDC37"/>
    <w:rsid w:val="1FD615F3"/>
    <w:rsid w:val="1FED2B2B"/>
    <w:rsid w:val="2A677016"/>
    <w:rsid w:val="2A7A1079"/>
    <w:rsid w:val="2C03DF11"/>
    <w:rsid w:val="2DA1D7D5"/>
    <w:rsid w:val="2E3095AD"/>
    <w:rsid w:val="2FDBFB05"/>
    <w:rsid w:val="303035BB"/>
    <w:rsid w:val="307EE570"/>
    <w:rsid w:val="30C2AD6F"/>
    <w:rsid w:val="31233087"/>
    <w:rsid w:val="35FE7D3E"/>
    <w:rsid w:val="3F7EB7F0"/>
    <w:rsid w:val="403D0A0B"/>
    <w:rsid w:val="416FA3D0"/>
    <w:rsid w:val="41DA105D"/>
    <w:rsid w:val="467E2E97"/>
    <w:rsid w:val="49BC87FA"/>
    <w:rsid w:val="49C91C9F"/>
    <w:rsid w:val="49F2E22D"/>
    <w:rsid w:val="4CB25677"/>
    <w:rsid w:val="4F764E44"/>
    <w:rsid w:val="5365E990"/>
    <w:rsid w:val="576837CC"/>
    <w:rsid w:val="5986D938"/>
    <w:rsid w:val="604BD088"/>
    <w:rsid w:val="65498641"/>
    <w:rsid w:val="675900DF"/>
    <w:rsid w:val="6AF67132"/>
    <w:rsid w:val="72292148"/>
    <w:rsid w:val="72857BB3"/>
    <w:rsid w:val="74EDAE2A"/>
    <w:rsid w:val="75600517"/>
    <w:rsid w:val="7903D8CE"/>
    <w:rsid w:val="79881FB6"/>
    <w:rsid w:val="79AC536F"/>
    <w:rsid w:val="7BF1E617"/>
    <w:rsid w:val="7D98731F"/>
    <w:rsid w:val="7E288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BDD5"/>
  <w15:docId w15:val="{30C744E4-30A0-44DE-B980-84879ED0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1D"/>
    <w:pPr>
      <w:autoSpaceDE w:val="0"/>
      <w:autoSpaceDN w:val="0"/>
      <w:adjustRightInd w:val="0"/>
      <w:spacing w:after="12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82A"/>
    <w:pPr>
      <w:numPr>
        <w:numId w:val="2"/>
      </w:numPr>
      <w:autoSpaceDE/>
      <w:autoSpaceDN/>
      <w:adjustRightInd/>
      <w:spacing w:before="480" w:after="240" w:line="240" w:lineRule="atLeast"/>
      <w:outlineLvl w:val="0"/>
    </w:pPr>
    <w:rPr>
      <w:b/>
      <w:color w:val="008B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3E1"/>
    <w:pPr>
      <w:numPr>
        <w:ilvl w:val="1"/>
        <w:numId w:val="2"/>
      </w:numPr>
      <w:spacing w:before="240" w:line="240" w:lineRule="atLeast"/>
      <w:ind w:left="4752"/>
      <w:outlineLvl w:val="1"/>
    </w:pPr>
    <w:rPr>
      <w:b/>
      <w:color w:val="008B9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4882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863E1"/>
    <w:pPr>
      <w:numPr>
        <w:ilvl w:val="3"/>
      </w:numPr>
      <w:outlineLvl w:val="3"/>
    </w:pPr>
    <w:rPr>
      <w:i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1D"/>
    <w:pPr>
      <w:tabs>
        <w:tab w:val="center" w:pos="4513"/>
        <w:tab w:val="right" w:pos="9026"/>
      </w:tabs>
    </w:pPr>
    <w:rPr>
      <w:b/>
      <w:noProof/>
      <w:color w:val="4C575F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28091D"/>
    <w:rPr>
      <w:rFonts w:ascii="Verdana" w:hAnsi="Verdana"/>
      <w:b/>
      <w:noProof/>
      <w:color w:val="4C575F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71CF"/>
    <w:pPr>
      <w:tabs>
        <w:tab w:val="center" w:pos="4513"/>
        <w:tab w:val="right" w:pos="9026"/>
      </w:tabs>
    </w:pPr>
    <w:rPr>
      <w:color w:val="70797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71CF"/>
    <w:rPr>
      <w:rFonts w:ascii="Verdana" w:hAnsi="Verdana"/>
      <w:color w:val="70797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1CF"/>
    <w:pPr>
      <w:framePr w:hSpace="180" w:wrap="around" w:hAnchor="margin" w:y="795"/>
      <w:spacing w:before="60" w:after="60"/>
      <w:ind w:left="851"/>
      <w:contextualSpacing/>
    </w:pPr>
    <w:rPr>
      <w:rFonts w:eastAsiaTheme="majorEastAsia" w:cstheme="majorBidi"/>
      <w:color w:val="70797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1CF"/>
    <w:rPr>
      <w:rFonts w:ascii="Verdana" w:eastAsiaTheme="majorEastAsia" w:hAnsi="Verdana" w:cstheme="majorBidi"/>
      <w:color w:val="70797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C2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82A"/>
    <w:rPr>
      <w:rFonts w:ascii="Verdana" w:hAnsi="Verdana"/>
      <w:b/>
      <w:color w:val="008B95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863E1"/>
    <w:rPr>
      <w:rFonts w:ascii="Verdana" w:hAnsi="Verdana"/>
      <w:b/>
      <w:color w:val="008B9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D4882"/>
    <w:rPr>
      <w:rFonts w:ascii="Verdana" w:hAnsi="Verdana"/>
      <w:color w:val="008B9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5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aliases w:val="PEP Bullets,IR Bullet,lp1,List Paragraph1,List Paragraph.List 1.0,List Paragraph.List 1.01,List Paragraph.List 1.011,List Paragraph.List 1.02,Colorful List - Accent 11,List Paragraph.List 1.03,List Paragraph.List 1.04"/>
    <w:basedOn w:val="Normal"/>
    <w:link w:val="ListParagraphChar"/>
    <w:uiPriority w:val="34"/>
    <w:qFormat/>
    <w:rsid w:val="00EA475D"/>
    <w:pPr>
      <w:spacing w:line="260" w:lineRule="atLeast"/>
      <w:ind w:left="720" w:hanging="360"/>
    </w:pPr>
  </w:style>
  <w:style w:type="character" w:customStyle="1" w:styleId="Heading4Char">
    <w:name w:val="Heading 4 Char"/>
    <w:basedOn w:val="DefaultParagraphFont"/>
    <w:link w:val="Heading4"/>
    <w:uiPriority w:val="9"/>
    <w:rsid w:val="000863E1"/>
    <w:rPr>
      <w:rFonts w:ascii="Verdana" w:hAnsi="Verdana"/>
      <w:i/>
      <w:color w:val="008B95"/>
      <w:sz w:val="20"/>
      <w:szCs w:val="20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0B5DDA"/>
    <w:pPr>
      <w:keepNext/>
      <w:keepLines/>
      <w:numPr>
        <w:numId w:val="0"/>
      </w:numPr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09A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D09A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D09A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D09A8"/>
    <w:rPr>
      <w:color w:val="0000FF" w:themeColor="hyperlink"/>
      <w:u w:val="single"/>
    </w:rPr>
  </w:style>
  <w:style w:type="numbering" w:customStyle="1" w:styleId="Headings">
    <w:name w:val="Headings"/>
    <w:uiPriority w:val="99"/>
    <w:rsid w:val="00FD4882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6A2D7B"/>
    <w:pPr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6A2D7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A2D7B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A2D7B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qFormat/>
    <w:rsid w:val="006A2D7B"/>
    <w:pPr>
      <w:autoSpaceDE/>
      <w:autoSpaceDN/>
      <w:adjustRightInd/>
      <w:spacing w:before="120" w:line="280" w:lineRule="atLeast"/>
    </w:pPr>
    <w:rPr>
      <w:rFonts w:ascii="Arial" w:eastAsia="Times New Roman" w:hAnsi="Arial" w:cs="Times New Roman"/>
      <w:bCs/>
      <w:color w:val="777777"/>
      <w:sz w:val="18"/>
    </w:rPr>
  </w:style>
  <w:style w:type="character" w:customStyle="1" w:styleId="CaptionChar">
    <w:name w:val="Caption Char"/>
    <w:link w:val="Caption"/>
    <w:uiPriority w:val="35"/>
    <w:rsid w:val="006A2D7B"/>
    <w:rPr>
      <w:rFonts w:ascii="Arial" w:eastAsia="Times New Roman" w:hAnsi="Arial" w:cs="Times New Roman"/>
      <w:bCs/>
      <w:color w:val="777777"/>
      <w:sz w:val="18"/>
      <w:szCs w:val="20"/>
    </w:rPr>
  </w:style>
  <w:style w:type="paragraph" w:customStyle="1" w:styleId="TableText">
    <w:name w:val="Table Text"/>
    <w:basedOn w:val="Normal"/>
    <w:autoRedefine/>
    <w:rsid w:val="006A2D7B"/>
    <w:pPr>
      <w:autoSpaceDE/>
      <w:autoSpaceDN/>
      <w:adjustRightInd/>
      <w:spacing w:after="0"/>
    </w:pPr>
    <w:rPr>
      <w:szCs w:val="22"/>
      <w:lang w:val="en-AU"/>
    </w:rPr>
  </w:style>
  <w:style w:type="character" w:customStyle="1" w:styleId="ListParagraphChar">
    <w:name w:val="List Paragraph Char"/>
    <w:aliases w:val="PEP Bullets Char,IR Bullet Char,lp1 Char,List Paragraph1 Char,List Paragraph.List 1.0 Char,List Paragraph.List 1.01 Char,List Paragraph.List 1.011 Char,List Paragraph.List 1.02 Char,Colorful List - Accent 11 Char"/>
    <w:basedOn w:val="DefaultParagraphFont"/>
    <w:link w:val="ListParagraph"/>
    <w:uiPriority w:val="34"/>
    <w:rsid w:val="006A2D7B"/>
    <w:rPr>
      <w:rFonts w:ascii="Verdana" w:hAnsi="Verdana"/>
      <w:sz w:val="20"/>
      <w:szCs w:val="20"/>
    </w:rPr>
  </w:style>
  <w:style w:type="paragraph" w:styleId="NoSpacing">
    <w:name w:val="No Spacing"/>
    <w:uiPriority w:val="1"/>
    <w:qFormat/>
    <w:rsid w:val="006A2D7B"/>
    <w:pPr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7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7B"/>
    <w:rPr>
      <w:rFonts w:ascii="Verdana" w:hAnsi="Verdana"/>
      <w:b/>
      <w:bCs/>
      <w:sz w:val="20"/>
      <w:szCs w:val="20"/>
    </w:rPr>
  </w:style>
  <w:style w:type="paragraph" w:customStyle="1" w:styleId="TableHeadingWhite">
    <w:name w:val="Table Heading White"/>
    <w:basedOn w:val="Normal"/>
    <w:autoRedefine/>
    <w:uiPriority w:val="99"/>
    <w:qFormat/>
    <w:rsid w:val="006A2D7B"/>
    <w:pPr>
      <w:autoSpaceDE/>
      <w:autoSpaceDN/>
      <w:adjustRightInd/>
      <w:spacing w:before="60" w:after="60" w:line="264" w:lineRule="auto"/>
      <w:ind w:right="113"/>
      <w:jc w:val="both"/>
    </w:pPr>
    <w:rPr>
      <w:rFonts w:eastAsia="Times New Roman" w:cs="Times New Roman"/>
      <w:b/>
      <w:bCs/>
      <w:color w:val="FFFFFF" w:themeColor="background1"/>
      <w:sz w:val="16"/>
    </w:rPr>
  </w:style>
  <w:style w:type="paragraph" w:customStyle="1" w:styleId="default">
    <w:name w:val="default"/>
    <w:basedOn w:val="Normal"/>
    <w:rsid w:val="006A2D7B"/>
    <w:pPr>
      <w:adjustRightInd/>
      <w:spacing w:after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NormalNumbering">
    <w:name w:val="Normal Numbering"/>
    <w:basedOn w:val="Normal"/>
    <w:qFormat/>
    <w:rsid w:val="006A2D7B"/>
    <w:pPr>
      <w:numPr>
        <w:numId w:val="3"/>
      </w:numPr>
      <w:autoSpaceDE/>
      <w:autoSpaceDN/>
      <w:adjustRightInd/>
      <w:spacing w:before="60" w:after="60"/>
    </w:pPr>
    <w:rPr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2D7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2D7B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2D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A2D7B"/>
    <w:rPr>
      <w:color w:val="800080" w:themeColor="followedHyperlink"/>
      <w:u w:val="single"/>
    </w:rPr>
  </w:style>
  <w:style w:type="paragraph" w:customStyle="1" w:styleId="newnormal">
    <w:name w:val="newnormal"/>
    <w:basedOn w:val="Normal"/>
    <w:rsid w:val="006A2D7B"/>
    <w:pPr>
      <w:adjustRightInd/>
    </w:pPr>
    <w:rPr>
      <w:rFonts w:cs="Times New Roman"/>
      <w:lang w:val="en-AU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/>
      <w:sz w:val="22"/>
      <w:szCs w:val="22"/>
      <w:lang w:eastAsia="en-NZ"/>
    </w:rPr>
  </w:style>
  <w:style w:type="paragraph" w:customStyle="1" w:styleId="NewNormal0">
    <w:name w:val="New Normal"/>
    <w:basedOn w:val="Normal"/>
    <w:link w:val="NewNormalChar"/>
    <w:qFormat/>
    <w:rsid w:val="006A2D7B"/>
  </w:style>
  <w:style w:type="character" w:customStyle="1" w:styleId="NewNormalChar">
    <w:name w:val="New Normal Char"/>
    <w:basedOn w:val="DefaultParagraphFont"/>
    <w:link w:val="NewNormal0"/>
    <w:rsid w:val="006A2D7B"/>
    <w:rPr>
      <w:rFonts w:ascii="Verdana" w:hAnsi="Verdana"/>
      <w:sz w:val="20"/>
      <w:szCs w:val="20"/>
    </w:rPr>
  </w:style>
  <w:style w:type="paragraph" w:styleId="Revision">
    <w:name w:val="Revision"/>
    <w:hidden/>
    <w:uiPriority w:val="99"/>
    <w:semiHidden/>
    <w:rsid w:val="006A2D7B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0">
    <w:name w:val="Default"/>
    <w:rsid w:val="00242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8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4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1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3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8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2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7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3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9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9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5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3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8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0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0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7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2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55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9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97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9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56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3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4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9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1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a4e06-3416-4843-87bc-db9fade7c212">
      <Value>5</Value>
      <Value>37</Value>
      <Value>7</Value>
    </TaxCatchAll>
    <Narrative xmlns="6e0a4e06-3416-4843-87bc-db9fade7c212">WS1-Master Initiative Lean Business Case Template</Narrative>
    <TaxCatchAllLabel xmlns="6e0a4e06-3416-4843-87bc-db9fade7c212" xsi:nil="true"/>
    <lcf76f155ced4ddcb4097134ff3c332f xmlns="8d24048a-ddaa-4f97-8a45-04ca0e6cf987">
      <Terms xmlns="http://schemas.microsoft.com/office/infopath/2007/PartnerControls"/>
    </lcf76f155ced4ddcb4097134ff3c332f>
    <Key_x0020_Words xmlns="6e0a4e06-3416-4843-87bc-db9fade7c212" xsi:nil="true"/>
    <_Status xmlns="http://schemas.microsoft.com/sharepoint/v3/fields" xsi:nil="true"/>
    <SOF_x0020_ID xmlns="8d24048a-ddaa-4f97-8a45-04ca0e6cf987" xsi:nil="true"/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i3e64e7c49364c9c91bcce0c8e79909a>
    <Activity xmlns="6e0a4e06-3416-4843-87bc-db9fade7c212">Programme Templates</Activity>
    <Manager xmlns="8d24048a-ddaa-4f97-8a45-04ca0e6cf987">
      <UserInfo>
        <DisplayName/>
        <AccountId xsi:nil="true"/>
        <AccountType/>
      </UserInfo>
    </Manager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of Programme</TermName>
          <TermId xmlns="http://schemas.microsoft.com/office/infopath/2007/PartnerControls">dbb48237-2b89-4aef-8a9d-905566bfb22e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a29a7f361d53422f94d5f9ee41f2e15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EF88-621F-4FE9-BB38-C1788C02C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1319E-342D-4F76-8460-34F69192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35EDE-1498-47BE-BAE8-7EC70E807C80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8d24048a-ddaa-4f97-8a45-04ca0e6cf987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0CA8578-A5CF-42A1-BF61-75FB84D8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</vt:lpstr>
    </vt:vector>
  </TitlesOfParts>
  <Company>Inland Revenue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Initiative Lean Business Case TEMPLATE</dc:title>
  <dc:subject/>
  <dc:creator/>
  <cp:keywords/>
  <dc:description/>
  <cp:lastModifiedBy>Liz Brown</cp:lastModifiedBy>
  <cp:revision>37</cp:revision>
  <cp:lastPrinted>2017-08-09T17:53:00Z</cp:lastPrinted>
  <dcterms:created xsi:type="dcterms:W3CDTF">2021-01-28T02:12:00Z</dcterms:created>
  <dcterms:modified xsi:type="dcterms:W3CDTF">2022-07-29T02:56:00Z</dcterms:modified>
  <cp:category/>
  <cp:contentStatus>2-In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_docset_NoMedatataSyncRequired">
    <vt:lpwstr>False</vt:lpwstr>
  </property>
  <property fmtid="{D5CDD505-2E9C-101B-9397-08002B2CF9AE}" pid="4" name="Programme">
    <vt:lpwstr>5;#All Programme Services|5cd8d0f5-c784-4a02-aece-b9e4773d9649</vt:lpwstr>
  </property>
  <property fmtid="{D5CDD505-2E9C-101B-9397-08002B2CF9AE}" pid="5" name="Sensitive">
    <vt:bool>false</vt:bool>
  </property>
  <property fmtid="{D5CDD505-2E9C-101B-9397-08002B2CF9AE}" pid="6" name="Subactivity">
    <vt:lpwstr>Quality Check (90-94%)</vt:lpwstr>
  </property>
  <property fmtid="{D5CDD505-2E9C-101B-9397-08002B2CF9AE}" pid="7" name="Phase">
    <vt:lpwstr/>
  </property>
  <property fmtid="{D5CDD505-2E9C-101B-9397-08002B2CF9AE}" pid="8" name="dad99fc4804b49d2969a1d50dac60781">
    <vt:lpwstr>All of Programme|dbb48237-2b89-4aef-8a9d-905566bfb22e</vt:lpwstr>
  </property>
  <property fmtid="{D5CDD505-2E9C-101B-9397-08002B2CF9AE}" pid="9" name="Case">
    <vt:lpwstr>D2124</vt:lpwstr>
  </property>
  <property fmtid="{D5CDD505-2E9C-101B-9397-08002B2CF9AE}" pid="10" name="a29a7f361d53422f94d5f9ee41f2e157">
    <vt:lpwstr>All Programme Services|5cd8d0f5-c784-4a02-aece-b9e4773d9649</vt:lpwstr>
  </property>
  <property fmtid="{D5CDD505-2E9C-101B-9397-08002B2CF9AE}" pid="11" name="i3e64e7c49364c9c91bcce0c8e79909a">
    <vt:lpwstr>All Programme Services|5cd8d0f5-c784-4a02-aece-b9e4773d9649</vt:lpwstr>
  </property>
  <property fmtid="{D5CDD505-2E9C-101B-9397-08002B2CF9AE}" pid="12" name="Organisation">
    <vt:lpwstr>Accenture</vt:lpwstr>
  </property>
  <property fmtid="{D5CDD505-2E9C-101B-9397-08002B2CF9AE}" pid="13" name="DocumentSetDescription">
    <vt:lpwstr/>
  </property>
  <property fmtid="{D5CDD505-2E9C-101B-9397-08002B2CF9AE}" pid="14" name="Green Date">
    <vt:filetime>2017-08-30T12:00:00Z</vt:filetime>
  </property>
  <property fmtid="{D5CDD505-2E9C-101B-9397-08002B2CF9AE}" pid="15" name="Deliverable Type">
    <vt:lpwstr>Standard Deliverable</vt:lpwstr>
  </property>
  <property fmtid="{D5CDD505-2E9C-101B-9397-08002B2CF9AE}" pid="16" name="Workstream">
    <vt:lpwstr>Enterprise Architecture – Transformation</vt:lpwstr>
  </property>
  <property fmtid="{D5CDD505-2E9C-101B-9397-08002B2CF9AE}" pid="17" name="DBD Phase Criticality">
    <vt:lpwstr/>
  </property>
  <property fmtid="{D5CDD505-2E9C-101B-9397-08002B2CF9AE}" pid="18" name="Responsibilities IR">
    <vt:lpwstr/>
  </property>
  <property fmtid="{D5CDD505-2E9C-101B-9397-08002B2CF9AE}" pid="19" name="RACI: Accountable">
    <vt:lpwstr/>
  </property>
  <property fmtid="{D5CDD505-2E9C-101B-9397-08002B2CF9AE}" pid="20" name="From1">
    <vt:lpwstr/>
  </property>
  <property fmtid="{D5CDD505-2E9C-101B-9397-08002B2CF9AE}" pid="21" name="PD Status">
    <vt:lpwstr/>
  </property>
  <property fmtid="{D5CDD505-2E9C-101B-9397-08002B2CF9AE}" pid="22" name="Ev Type Format">
    <vt:lpwstr/>
  </property>
  <property fmtid="{D5CDD505-2E9C-101B-9397-08002B2CF9AE}" pid="23" name="Responsibilities: Service Provider">
    <vt:lpwstr/>
  </property>
  <property fmtid="{D5CDD505-2E9C-101B-9397-08002B2CF9AE}" pid="24" name="RACI: Consulted">
    <vt:lpwstr/>
  </property>
  <property fmtid="{D5CDD505-2E9C-101B-9397-08002B2CF9AE}" pid="25" name="SOW Ref">
    <vt:lpwstr/>
  </property>
  <property fmtid="{D5CDD505-2E9C-101B-9397-08002B2CF9AE}" pid="26" name="Method Applied">
    <vt:lpwstr/>
  </property>
  <property fmtid="{D5CDD505-2E9C-101B-9397-08002B2CF9AE}" pid="27" name="Notes0">
    <vt:lpwstr/>
  </property>
  <property fmtid="{D5CDD505-2E9C-101B-9397-08002B2CF9AE}" pid="28" name="To">
    <vt:lpwstr/>
  </property>
  <property fmtid="{D5CDD505-2E9C-101B-9397-08002B2CF9AE}" pid="29" name="Unique Acceptame Criteria">
    <vt:lpwstr/>
  </property>
  <property fmtid="{D5CDD505-2E9C-101B-9397-08002B2CF9AE}" pid="30" name="Service Provider SOW">
    <vt:lpwstr/>
  </property>
  <property fmtid="{D5CDD505-2E9C-101B-9397-08002B2CF9AE}" pid="31" name="RACI: Informed">
    <vt:lpwstr/>
  </property>
  <property fmtid="{D5CDD505-2E9C-101B-9397-08002B2CF9AE}" pid="32" name="URL">
    <vt:lpwstr/>
  </property>
  <property fmtid="{D5CDD505-2E9C-101B-9397-08002B2CF9AE}" pid="33" name="RACI: Responsible">
    <vt:lpwstr/>
  </property>
  <property fmtid="{D5CDD505-2E9C-101B-9397-08002B2CF9AE}" pid="34" name="Ref #">
    <vt:lpwstr/>
  </property>
  <property fmtid="{D5CDD505-2E9C-101B-9397-08002B2CF9AE}" pid="35" name="Release">
    <vt:lpwstr>7;#All of Programme|dbb48237-2b89-4aef-8a9d-905566bfb22e</vt:lpwstr>
  </property>
  <property fmtid="{D5CDD505-2E9C-101B-9397-08002B2CF9AE}" pid="36" name="BT Workstream">
    <vt:lpwstr>37;#All Programme Services|5cd8d0f5-c784-4a02-aece-b9e4773d9649</vt:lpwstr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Sub Programme">
    <vt:lpwstr>16;#START Delivery|ff7c7953-2c1d-406d-9fbb-af86b2ee91c1</vt:lpwstr>
  </property>
  <property fmtid="{D5CDD505-2E9C-101B-9397-08002B2CF9AE}" pid="40" name="Delivery Phase">
    <vt:lpwstr>107;#Preparation|4faec68c-e8e5-4aae-8bb4-8a98cbfc3c4e</vt:lpwstr>
  </property>
  <property fmtid="{D5CDD505-2E9C-101B-9397-08002B2CF9AE}" pid="41" name="Jellybeans">
    <vt:lpwstr/>
  </property>
  <property fmtid="{D5CDD505-2E9C-101B-9397-08002B2CF9AE}" pid="42" name="Order">
    <vt:r8>49200</vt:r8>
  </property>
  <property fmtid="{D5CDD505-2E9C-101B-9397-08002B2CF9AE}" pid="43" name="Activity">
    <vt:lpwstr>Programme Templates</vt:lpwstr>
  </property>
  <property fmtid="{D5CDD505-2E9C-101B-9397-08002B2CF9AE}" pid="44" name="FunctionGroup">
    <vt:lpwstr>Business Transformation</vt:lpwstr>
  </property>
  <property fmtid="{D5CDD505-2E9C-101B-9397-08002B2CF9AE}" pid="45" name="xd_ProgID">
    <vt:lpwstr/>
  </property>
  <property fmtid="{D5CDD505-2E9C-101B-9397-08002B2CF9AE}" pid="46" name="Huringa">
    <vt:lpwstr>2 - Should be in Huringa</vt:lpwstr>
  </property>
  <property fmtid="{D5CDD505-2E9C-101B-9397-08002B2CF9AE}" pid="47" name="ComplianceAssetId">
    <vt:lpwstr/>
  </property>
  <property fmtid="{D5CDD505-2E9C-101B-9397-08002B2CF9AE}" pid="48" name="TemplateUrl">
    <vt:lpwstr/>
  </property>
  <property fmtid="{D5CDD505-2E9C-101B-9397-08002B2CF9AE}" pid="49" name="DocumentType">
    <vt:lpwstr>REPORT, or planning related</vt:lpwstr>
  </property>
  <property fmtid="{D5CDD505-2E9C-101B-9397-08002B2CF9AE}" pid="50" name="_ExtendedDescription">
    <vt:lpwstr/>
  </property>
  <property fmtid="{D5CDD505-2E9C-101B-9397-08002B2CF9AE}" pid="51" name="TriggerFlowInfo">
    <vt:lpwstr/>
  </property>
  <property fmtid="{D5CDD505-2E9C-101B-9397-08002B2CF9AE}" pid="52" name="xd_Signature">
    <vt:bool>false</vt:bool>
  </property>
  <property fmtid="{D5CDD505-2E9C-101B-9397-08002B2CF9AE}" pid="53" name="InformationType">
    <vt:lpwstr>51;#Guidance|0e1a08fd-5427-4b33-af86-727f8f258d3a</vt:lpwstr>
  </property>
  <property fmtid="{D5CDD505-2E9C-101B-9397-08002B2CF9AE}" pid="54" name="BusinessUnit">
    <vt:lpwstr/>
  </property>
  <property fmtid="{D5CDD505-2E9C-101B-9397-08002B2CF9AE}" pid="55" name="SecurityClassification">
    <vt:lpwstr>38;#In Confidence|5fccf67f-7cb1-4561-8450-fe0d2ea19178</vt:lpwstr>
  </property>
  <property fmtid="{D5CDD505-2E9C-101B-9397-08002B2CF9AE}" pid="56" name="System">
    <vt:lpwstr/>
  </property>
  <property fmtid="{D5CDD505-2E9C-101B-9397-08002B2CF9AE}" pid="57" name="BusinessActivity">
    <vt:lpwstr>50;#Portfolio, programme and project management|d927e6c9-7de6-4a7c-bee8-0e9ffb12eee0</vt:lpwstr>
  </property>
  <property fmtid="{D5CDD505-2E9C-101B-9397-08002B2CF9AE}" pid="58" name="DocumentStatus">
    <vt:lpwstr>39;#Final|8cd96151-a046-43e7-9b1d-c013086c1394</vt:lpwstr>
  </property>
  <property fmtid="{D5CDD505-2E9C-101B-9397-08002B2CF9AE}" pid="59" name="Enduring Service, Capability or Skill">
    <vt:lpwstr>100;#Business Design and Architecture|c309f079-7b71-4345-adb4-eccae51184e0;#2;#Portfolio and Programme Management|b154f21b-86b0-4a04-9b45-c60a4f282df4</vt:lpwstr>
  </property>
  <property fmtid="{D5CDD505-2E9C-101B-9397-08002B2CF9AE}" pid="60" name="IR Business Unit">
    <vt:lpwstr>61;#Design ＆ Delivery|c28f1cc2-365e-4468-bcfd-6c8b1152bc19;#81;#Strategic Portfolio Stewardship|6b565d77-6000-4507-b358-f016ccfd301a;#19;#CCS Planning, Design and Delivery|980326da-a03f-4eb4-aab7-4676d60277e2</vt:lpwstr>
  </property>
  <property fmtid="{D5CDD505-2E9C-101B-9397-08002B2CF9AE}" pid="61" name="MediaServiceImageTags">
    <vt:lpwstr/>
  </property>
  <property fmtid="{D5CDD505-2E9C-101B-9397-08002B2CF9AE}" pid="62" name="MSIP_Label_64f9a836-ebe9-47d4-a5f2-4f849d9a8815_Enabled">
    <vt:lpwstr>true</vt:lpwstr>
  </property>
  <property fmtid="{D5CDD505-2E9C-101B-9397-08002B2CF9AE}" pid="63" name="MSIP_Label_64f9a836-ebe9-47d4-a5f2-4f849d9a8815_SetDate">
    <vt:lpwstr>2022-07-29T02:56:54Z</vt:lpwstr>
  </property>
  <property fmtid="{D5CDD505-2E9C-101B-9397-08002B2CF9AE}" pid="64" name="MSIP_Label_64f9a836-ebe9-47d4-a5f2-4f849d9a8815_Method">
    <vt:lpwstr>Privileged</vt:lpwstr>
  </property>
  <property fmtid="{D5CDD505-2E9C-101B-9397-08002B2CF9AE}" pid="65" name="MSIP_Label_64f9a836-ebe9-47d4-a5f2-4f849d9a8815_Name">
    <vt:lpwstr>64f9a836-ebe9-47d4-a5f2-4f849d9a8815</vt:lpwstr>
  </property>
  <property fmtid="{D5CDD505-2E9C-101B-9397-08002B2CF9AE}" pid="66" name="MSIP_Label_64f9a836-ebe9-47d4-a5f2-4f849d9a8815_SiteId">
    <vt:lpwstr>fb39e3e9-23a9-404e-93a2-b42a87d94f35</vt:lpwstr>
  </property>
  <property fmtid="{D5CDD505-2E9C-101B-9397-08002B2CF9AE}" pid="67" name="MSIP_Label_64f9a836-ebe9-47d4-a5f2-4f849d9a8815_ActionId">
    <vt:lpwstr>245fa924-fdf5-43ed-9ed9-bbb20f3d50a9</vt:lpwstr>
  </property>
  <property fmtid="{D5CDD505-2E9C-101B-9397-08002B2CF9AE}" pid="68" name="MSIP_Label_64f9a836-ebe9-47d4-a5f2-4f849d9a8815_ContentBits">
    <vt:lpwstr>1</vt:lpwstr>
  </property>
</Properties>
</file>