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F9F7" w14:textId="76B6D57C" w:rsidR="00E26E4A" w:rsidRPr="00CB5959" w:rsidRDefault="004E32E5" w:rsidP="008C2589">
      <w:pPr>
        <w:pStyle w:val="Heading2"/>
        <w:ind w:left="680" w:hanging="680"/>
        <w:jc w:val="center"/>
        <w:rPr>
          <w:rFonts w:ascii="Verdana" w:eastAsia="Times New Roman" w:hAnsi="Verdana" w:cs="Arial"/>
          <w:bCs w:val="0"/>
          <w:color w:val="auto"/>
          <w:sz w:val="24"/>
          <w:szCs w:val="24"/>
        </w:rPr>
      </w:pPr>
      <w:bookmarkStart w:id="0" w:name="_Toc367443665"/>
      <w:r w:rsidRPr="00CB5959">
        <w:rPr>
          <w:rFonts w:ascii="Verdana" w:hAnsi="Verdana"/>
          <w:noProof/>
          <w:sz w:val="24"/>
          <w:szCs w:val="24"/>
          <w:lang w:val="en-NZ" w:eastAsia="en-NZ"/>
        </w:rPr>
        <w:drawing>
          <wp:anchor distT="0" distB="0" distL="114300" distR="114300" simplePos="0" relativeHeight="251657216" behindDoc="0" locked="0" layoutInCell="1" allowOverlap="1" wp14:anchorId="7B0BFA5C" wp14:editId="7B0BFA5D">
            <wp:simplePos x="0" y="0"/>
            <wp:positionH relativeFrom="column">
              <wp:posOffset>4181475</wp:posOffset>
            </wp:positionH>
            <wp:positionV relativeFrom="paragraph">
              <wp:posOffset>-590550</wp:posOffset>
            </wp:positionV>
            <wp:extent cx="1990725" cy="466725"/>
            <wp:effectExtent l="0" t="0" r="9525" b="9525"/>
            <wp:wrapNone/>
            <wp:docPr id="1" name="Picture 1" descr="C:\Users\17gapa\AppData\Local\Temp\wz0524\IRD Business Transformation Logo\72dpi Jpeg\IRD Business Transformation Logo Small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7gapa\AppData\Local\Temp\wz0524\IRD Business Transformation Logo\72dpi Jpeg\IRD Business Transformation Logo Small_72dp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A92" w:rsidRPr="00CB5959">
        <w:rPr>
          <w:rFonts w:ascii="Verdana" w:eastAsia="Times New Roman" w:hAnsi="Verdana" w:cs="Arial"/>
          <w:bCs w:val="0"/>
          <w:color w:val="auto"/>
          <w:sz w:val="24"/>
          <w:szCs w:val="24"/>
        </w:rPr>
        <w:t xml:space="preserve">Workstream </w:t>
      </w:r>
      <w:r w:rsidR="00CA066F">
        <w:rPr>
          <w:rFonts w:ascii="Verdana" w:eastAsia="Times New Roman" w:hAnsi="Verdana" w:cs="Arial"/>
          <w:bCs w:val="0"/>
          <w:color w:val="auto"/>
          <w:sz w:val="24"/>
          <w:szCs w:val="24"/>
        </w:rPr>
        <w:t xml:space="preserve">and PMO </w:t>
      </w:r>
      <w:r w:rsidR="00F27770" w:rsidRPr="00CB5959">
        <w:rPr>
          <w:rFonts w:ascii="Verdana" w:eastAsia="Times New Roman" w:hAnsi="Verdana" w:cs="Arial"/>
          <w:bCs w:val="0"/>
          <w:color w:val="auto"/>
          <w:sz w:val="24"/>
          <w:szCs w:val="24"/>
        </w:rPr>
        <w:t>Quality Control Checklist</w:t>
      </w:r>
      <w:bookmarkEnd w:id="0"/>
    </w:p>
    <w:p w14:paraId="7B0BF9F8" w14:textId="77777777" w:rsidR="00F27770" w:rsidRPr="006B65EA" w:rsidRDefault="00F27770" w:rsidP="00F27770">
      <w:pPr>
        <w:rPr>
          <w:rFonts w:ascii="Verdana" w:hAnsi="Verdana"/>
        </w:rPr>
      </w:pPr>
    </w:p>
    <w:p w14:paraId="36328629" w14:textId="17010160" w:rsidR="00594182" w:rsidRPr="00594182" w:rsidRDefault="00F27770" w:rsidP="00CA066F">
      <w:pPr>
        <w:rPr>
          <w:rFonts w:ascii="Verdana" w:hAnsi="Verdana"/>
        </w:rPr>
      </w:pPr>
      <w:r w:rsidRPr="006B65EA">
        <w:rPr>
          <w:rFonts w:ascii="Verdana" w:hAnsi="Verdana"/>
        </w:rPr>
        <w:t xml:space="preserve">This </w:t>
      </w:r>
      <w:r w:rsidR="00DF4765" w:rsidRPr="00CC6646">
        <w:rPr>
          <w:rFonts w:ascii="Verdana" w:hAnsi="Verdana"/>
        </w:rPr>
        <w:t>quality</w:t>
      </w:r>
      <w:r w:rsidR="00DF4765" w:rsidRPr="006B65EA">
        <w:rPr>
          <w:rFonts w:ascii="Verdana" w:hAnsi="Verdana"/>
        </w:rPr>
        <w:t xml:space="preserve"> </w:t>
      </w:r>
      <w:r w:rsidR="004378C3" w:rsidRPr="006B65EA">
        <w:rPr>
          <w:rFonts w:ascii="Verdana" w:hAnsi="Verdana"/>
        </w:rPr>
        <w:t xml:space="preserve">control checklist </w:t>
      </w:r>
      <w:r w:rsidR="00843EC7" w:rsidRPr="006B65EA">
        <w:rPr>
          <w:rFonts w:ascii="Verdana" w:hAnsi="Verdana"/>
        </w:rPr>
        <w:t xml:space="preserve">has been </w:t>
      </w:r>
      <w:r w:rsidR="00DC4F06" w:rsidRPr="006B65EA">
        <w:rPr>
          <w:rFonts w:ascii="Verdana" w:hAnsi="Verdana"/>
        </w:rPr>
        <w:t>completed by</w:t>
      </w:r>
      <w:r w:rsidR="00CA066F">
        <w:rPr>
          <w:rFonts w:ascii="Verdana" w:hAnsi="Verdana"/>
        </w:rPr>
        <w:t xml:space="preserve"> </w:t>
      </w:r>
      <w:r w:rsidR="00DC4F06" w:rsidRPr="00594182">
        <w:rPr>
          <w:rFonts w:ascii="Verdana" w:hAnsi="Verdana"/>
        </w:rPr>
        <w:t xml:space="preserve">the </w:t>
      </w:r>
      <w:r w:rsidR="00EA7957" w:rsidRPr="00594182">
        <w:rPr>
          <w:rFonts w:ascii="Verdana" w:hAnsi="Verdana"/>
        </w:rPr>
        <w:t>workstream o</w:t>
      </w:r>
      <w:r w:rsidR="00DC4F06" w:rsidRPr="00594182">
        <w:rPr>
          <w:rFonts w:ascii="Verdana" w:hAnsi="Verdana"/>
        </w:rPr>
        <w:t xml:space="preserve">n the specified </w:t>
      </w:r>
      <w:r w:rsidR="004378C3" w:rsidRPr="00594182">
        <w:rPr>
          <w:rFonts w:ascii="Verdana" w:hAnsi="Verdana"/>
        </w:rPr>
        <w:t xml:space="preserve">deliverable </w:t>
      </w:r>
      <w:r w:rsidR="00AC26D0" w:rsidRPr="00594182">
        <w:rPr>
          <w:rFonts w:ascii="Verdana" w:hAnsi="Verdana"/>
        </w:rPr>
        <w:t>(detailed below)</w:t>
      </w:r>
      <w:r w:rsidR="001C20AF" w:rsidRPr="00594182">
        <w:rPr>
          <w:rFonts w:ascii="Verdana" w:hAnsi="Verdana"/>
        </w:rPr>
        <w:t xml:space="preserve">.  The </w:t>
      </w:r>
      <w:r w:rsidR="00EA7957" w:rsidRPr="00594182">
        <w:rPr>
          <w:rFonts w:ascii="Verdana" w:hAnsi="Verdana"/>
        </w:rPr>
        <w:t>Responsible Owner has accepted the deliverable and appr</w:t>
      </w:r>
      <w:r w:rsidR="001C20AF" w:rsidRPr="00594182">
        <w:rPr>
          <w:rFonts w:ascii="Verdana" w:hAnsi="Verdana"/>
        </w:rPr>
        <w:t>oved the deliverable for issue to the Accountable Person for approval.</w:t>
      </w:r>
      <w:r w:rsidR="004E32E5" w:rsidRPr="00594182">
        <w:rPr>
          <w:rFonts w:ascii="Verdana" w:hAnsi="Verdana"/>
          <w:noProof/>
          <w:lang w:val="en-NZ" w:eastAsia="en-NZ"/>
        </w:rPr>
        <w:t xml:space="preserve"> </w:t>
      </w:r>
    </w:p>
    <w:p w14:paraId="0CE55BA2" w14:textId="77777777" w:rsidR="00594182" w:rsidRPr="00933BFA" w:rsidRDefault="00594182" w:rsidP="00933BFA">
      <w:pPr>
        <w:rPr>
          <w:rFonts w:ascii="Verdana" w:hAnsi="Verdana"/>
        </w:rPr>
      </w:pPr>
    </w:p>
    <w:p w14:paraId="7B0BF9F9" w14:textId="52CF4CDE" w:rsidR="00F27770" w:rsidRPr="00594182" w:rsidRDefault="1D4FC6C3" w:rsidP="00933BFA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594182">
        <w:rPr>
          <w:rFonts w:ascii="Verdana" w:hAnsi="Verdana"/>
        </w:rPr>
        <w:t xml:space="preserve">he PMO </w:t>
      </w:r>
      <w:r w:rsidR="2E33AE39">
        <w:rPr>
          <w:rFonts w:ascii="Verdana" w:hAnsi="Verdana"/>
        </w:rPr>
        <w:t>confirms</w:t>
      </w:r>
      <w:r w:rsidRPr="00594182">
        <w:rPr>
          <w:rFonts w:ascii="Verdana" w:hAnsi="Verdana"/>
        </w:rPr>
        <w:t xml:space="preserve"> the deliverable complies with the PMO information management requirements.  </w:t>
      </w:r>
    </w:p>
    <w:p w14:paraId="16FAB23B" w14:textId="77777777" w:rsidR="00CB5959" w:rsidRDefault="00CB5959" w:rsidP="00CB5959">
      <w:pPr>
        <w:pStyle w:val="Heading2"/>
        <w:rPr>
          <w:rFonts w:ascii="Verdana" w:eastAsia="Times New Roman" w:hAnsi="Verdana" w:cs="Arial"/>
          <w:bCs w:val="0"/>
          <w:color w:val="auto"/>
          <w:sz w:val="20"/>
          <w:szCs w:val="20"/>
        </w:rPr>
      </w:pPr>
      <w:r w:rsidRPr="00843EC7">
        <w:rPr>
          <w:rFonts w:ascii="Verdana" w:eastAsia="Times New Roman" w:hAnsi="Verdana" w:cs="Arial"/>
          <w:bCs w:val="0"/>
          <w:color w:val="auto"/>
          <w:sz w:val="20"/>
          <w:szCs w:val="20"/>
        </w:rPr>
        <w:t>Name of the Deliverable</w:t>
      </w:r>
      <w:r>
        <w:rPr>
          <w:rFonts w:ascii="Verdana" w:eastAsia="Times New Roman" w:hAnsi="Verdana" w:cs="Arial"/>
          <w:bCs w:val="0"/>
          <w:color w:val="auto"/>
          <w:sz w:val="20"/>
          <w:szCs w:val="20"/>
        </w:rPr>
        <w:t xml:space="preserve"> and D#:</w:t>
      </w:r>
      <w:r w:rsidRPr="00656948">
        <w:rPr>
          <w:rFonts w:ascii="Verdana" w:eastAsia="Times New Roman" w:hAnsi="Verdana" w:cs="Arial"/>
          <w:b w:val="0"/>
          <w:bCs w:val="0"/>
          <w:color w:val="auto"/>
          <w:sz w:val="20"/>
          <w:szCs w:val="20"/>
        </w:rPr>
        <w:t xml:space="preserve">  </w:t>
      </w:r>
    </w:p>
    <w:p w14:paraId="2A944971" w14:textId="77777777" w:rsidR="00CB5959" w:rsidRDefault="00CB5959" w:rsidP="00CB5959">
      <w:pPr>
        <w:rPr>
          <w:rFonts w:ascii="Verdana" w:hAnsi="Verdana"/>
        </w:rPr>
      </w:pPr>
    </w:p>
    <w:p w14:paraId="15D23CE2" w14:textId="77777777" w:rsidR="00CB5959" w:rsidRPr="00656948" w:rsidRDefault="00CB5959" w:rsidP="00CB5959">
      <w:pPr>
        <w:spacing w:after="240"/>
        <w:rPr>
          <w:rFonts w:ascii="Verdana" w:hAnsi="Verdana"/>
          <w:bCs/>
        </w:rPr>
      </w:pPr>
      <w:r w:rsidRPr="003C7B4A">
        <w:rPr>
          <w:rFonts w:ascii="Verdana" w:hAnsi="Verdana"/>
          <w:b/>
        </w:rPr>
        <w:t>Responsible Owner:</w:t>
      </w:r>
      <w:r w:rsidRPr="00656948">
        <w:rPr>
          <w:rFonts w:ascii="Verdana" w:hAnsi="Verdana"/>
        </w:rPr>
        <w:t xml:space="preserve"> </w:t>
      </w:r>
      <w:r w:rsidRPr="00656948">
        <w:rPr>
          <w:rFonts w:ascii="Verdana" w:hAnsi="Verdana"/>
          <w:bCs/>
        </w:rPr>
        <w:t xml:space="preserve"> </w:t>
      </w:r>
    </w:p>
    <w:p w14:paraId="7B0BF9FC" w14:textId="2EEA5CB6" w:rsidR="00F27770" w:rsidRPr="00CB5959" w:rsidRDefault="00CB5959" w:rsidP="00CB5959">
      <w:pPr>
        <w:spacing w:after="240"/>
      </w:pPr>
      <w:r w:rsidRPr="003C7B4A">
        <w:rPr>
          <w:rFonts w:ascii="Verdana" w:hAnsi="Verdana"/>
          <w:b/>
        </w:rPr>
        <w:t>Workstream:</w:t>
      </w:r>
      <w:r w:rsidRPr="00656948">
        <w:rPr>
          <w:rFonts w:ascii="Verdana" w:hAnsi="Verdana"/>
        </w:rPr>
        <w:t xml:space="preserve">  </w:t>
      </w:r>
    </w:p>
    <w:tbl>
      <w:tblPr>
        <w:tblW w:w="91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09"/>
        <w:gridCol w:w="709"/>
        <w:gridCol w:w="4536"/>
        <w:gridCol w:w="2409"/>
      </w:tblGrid>
      <w:tr w:rsidR="00D206A4" w:rsidRPr="00594182" w14:paraId="7B0BFA02" w14:textId="77777777" w:rsidTr="15FE52EB">
        <w:trPr>
          <w:tblHeader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B95"/>
            <w:tcMar>
              <w:left w:w="57" w:type="dxa"/>
              <w:right w:w="57" w:type="dxa"/>
            </w:tcMar>
            <w:vAlign w:val="center"/>
          </w:tcPr>
          <w:p w14:paraId="7B0BF9FD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color w:val="FFFFFF"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b/>
                <w:color w:val="FFFFFF"/>
                <w:sz w:val="18"/>
                <w:szCs w:val="18"/>
                <w:lang w:val="en-AU"/>
              </w:rPr>
              <w:t>Quality Management Principle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B95"/>
            <w:tcMar>
              <w:left w:w="57" w:type="dxa"/>
              <w:right w:w="57" w:type="dxa"/>
            </w:tcMar>
            <w:vAlign w:val="center"/>
          </w:tcPr>
          <w:p w14:paraId="7B0BF9FF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color w:val="FFFFFF"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/>
                <w:b/>
                <w:color w:val="FFFFFF"/>
                <w:sz w:val="18"/>
                <w:szCs w:val="18"/>
              </w:rPr>
              <w:t>Y/N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B95"/>
            <w:tcMar>
              <w:left w:w="57" w:type="dxa"/>
              <w:right w:w="57" w:type="dxa"/>
            </w:tcMar>
            <w:vAlign w:val="center"/>
            <w:hideMark/>
          </w:tcPr>
          <w:p w14:paraId="7B0BFA00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color w:val="FFFFFF"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/>
                <w:b/>
                <w:color w:val="FFFFFF"/>
                <w:sz w:val="18"/>
                <w:szCs w:val="18"/>
              </w:rPr>
              <w:t>Requirement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B95"/>
            <w:tcMar>
              <w:left w:w="57" w:type="dxa"/>
              <w:right w:w="57" w:type="dxa"/>
            </w:tcMar>
            <w:vAlign w:val="center"/>
          </w:tcPr>
          <w:p w14:paraId="7B0BFA01" w14:textId="77777777" w:rsidR="00D206A4" w:rsidRPr="00594182" w:rsidRDefault="004E434F" w:rsidP="006071F6">
            <w:pPr>
              <w:rPr>
                <w:rFonts w:ascii="Verdana" w:hAnsi="Verdana"/>
                <w:b/>
                <w:color w:val="FFFFFF"/>
                <w:sz w:val="18"/>
                <w:szCs w:val="18"/>
              </w:rPr>
            </w:pPr>
            <w:r w:rsidRPr="00594182">
              <w:rPr>
                <w:rFonts w:ascii="Verdana" w:hAnsi="Verdana"/>
                <w:b/>
                <w:color w:val="FFFFFF"/>
                <w:sz w:val="18"/>
                <w:szCs w:val="18"/>
              </w:rPr>
              <w:t>Comments</w:t>
            </w:r>
          </w:p>
        </w:tc>
      </w:tr>
      <w:tr w:rsidR="00D206A4" w:rsidRPr="00594182" w14:paraId="7B0BFA07" w14:textId="77777777" w:rsidTr="15FE52EB"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BFA03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  <w:t>Purpose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BFA04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A05" w14:textId="46FFDCD9" w:rsidR="00D206A4" w:rsidRPr="00594182" w:rsidRDefault="00D206A4" w:rsidP="00863485">
            <w:pPr>
              <w:tabs>
                <w:tab w:val="left" w:pos="567"/>
                <w:tab w:val="left" w:pos="1701"/>
                <w:tab w:val="left" w:pos="2552"/>
              </w:tabs>
              <w:contextualSpacing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>The document provides clear details of the purpose of the document.  It delivers ag</w:t>
            </w:r>
            <w:r w:rsidR="00AD661E"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ainst the scope agreed in the </w:t>
            </w:r>
            <w:r w:rsidR="00594182"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>Deliverables Register</w:t>
            </w:r>
            <w:r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and supports the objectives agreed for the </w:t>
            </w:r>
            <w:r w:rsidR="00CD2624"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>Current</w:t>
            </w:r>
            <w:r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Phase.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A06" w14:textId="77777777" w:rsidR="00D206A4" w:rsidRPr="00594182" w:rsidRDefault="00D206A4" w:rsidP="006071F6">
            <w:pPr>
              <w:tabs>
                <w:tab w:val="left" w:pos="567"/>
                <w:tab w:val="left" w:pos="1701"/>
                <w:tab w:val="left" w:pos="2552"/>
              </w:tabs>
              <w:contextualSpacing/>
              <w:rPr>
                <w:rFonts w:ascii="Verdana" w:hAnsi="Verdana" w:cs="Times New Roman"/>
                <w:sz w:val="18"/>
                <w:szCs w:val="18"/>
                <w:lang w:val="en-AU"/>
              </w:rPr>
            </w:pPr>
          </w:p>
        </w:tc>
      </w:tr>
      <w:tr w:rsidR="00D206A4" w:rsidRPr="00594182" w14:paraId="7B0BFA0C" w14:textId="77777777" w:rsidTr="15FE52EB">
        <w:trPr>
          <w:trHeight w:val="457"/>
        </w:trPr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BFA08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  <w:t>Logic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A09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A0A" w14:textId="1F803781" w:rsidR="00D206A4" w:rsidRPr="00594182" w:rsidRDefault="00D206A4" w:rsidP="006071F6">
            <w:pPr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The assumptions under</w:t>
            </w:r>
            <w:r w:rsidR="1F0309A4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pinning</w:t>
            </w: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the document are explicit and recommendations are logical and based on the evidence provided.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A0B" w14:textId="77777777" w:rsidR="00D206A4" w:rsidRPr="00594182" w:rsidRDefault="00D206A4" w:rsidP="006071F6">
            <w:pPr>
              <w:rPr>
                <w:rFonts w:ascii="Verdana" w:hAnsi="Verdana" w:cs="Times New Roman"/>
                <w:sz w:val="18"/>
                <w:szCs w:val="18"/>
                <w:lang w:val="en-AU"/>
              </w:rPr>
            </w:pPr>
          </w:p>
        </w:tc>
      </w:tr>
      <w:tr w:rsidR="00D206A4" w:rsidRPr="00594182" w14:paraId="7B0BFA13" w14:textId="77777777" w:rsidTr="15FE52EB">
        <w:trPr>
          <w:trHeight w:val="1176"/>
        </w:trPr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BFA0D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  <w:t>Accuracy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A0E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A0F" w14:textId="4E070606" w:rsidR="00D206A4" w:rsidRPr="00594182" w:rsidRDefault="00D206A4" w:rsidP="002149A7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The data and information used to inform the document are explicit, sources are </w:t>
            </w:r>
            <w:r w:rsidR="799237AB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referenced,</w:t>
            </w: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and data support</w:t>
            </w:r>
            <w:r w:rsidR="7B5E4BC2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s</w:t>
            </w: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the conclusions reached.</w:t>
            </w:r>
          </w:p>
          <w:p w14:paraId="22A31F30" w14:textId="19ED91FB" w:rsidR="0056074D" w:rsidRPr="00594182" w:rsidRDefault="0056074D" w:rsidP="002149A7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The title and deliverable </w:t>
            </w:r>
            <w:r w:rsidR="3DB9EA00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number</w:t>
            </w: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match </w:t>
            </w:r>
            <w:r w:rsidR="00017EA1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the Deliverables Register.</w:t>
            </w:r>
          </w:p>
          <w:p w14:paraId="25E42D7B" w14:textId="3C4BF098" w:rsidR="00594182" w:rsidRPr="00594182" w:rsidRDefault="00594182" w:rsidP="00594182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The document versioning number is </w:t>
            </w:r>
            <w:r w:rsidR="75EF5219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consistent with version control </w:t>
            </w:r>
            <w:r w:rsidR="27AFDE1F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protocols</w:t>
            </w:r>
            <w:r w:rsidR="75EF5219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and appears in the document </w:t>
            </w:r>
            <w:r w:rsidR="0B9E26D5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control</w:t>
            </w:r>
            <w:r w:rsidR="75EF5219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section in the document</w:t>
            </w: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</w:t>
            </w:r>
            <w:r w:rsidR="21A67959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e.g.</w:t>
            </w: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V</w:t>
            </w:r>
            <w:r w:rsidR="6E575980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.</w:t>
            </w: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0</w:t>
            </w:r>
            <w:r w:rsidR="5875E64D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.1</w:t>
            </w:r>
          </w:p>
          <w:p w14:paraId="7B0BFA11" w14:textId="0A1B2442" w:rsidR="00594182" w:rsidRPr="00594182" w:rsidRDefault="4F6FECB0" w:rsidP="15FE52EB">
            <w:pPr>
              <w:pStyle w:val="ListParagraph"/>
              <w:numPr>
                <w:ilvl w:val="0"/>
                <w:numId w:val="2"/>
              </w:numPr>
              <w:ind w:left="340" w:hanging="284"/>
              <w:rPr>
                <w:rFonts w:asciiTheme="minorHAnsi" w:eastAsiaTheme="minorEastAsia" w:hAnsiTheme="minorHAnsi" w:cstheme="minorBidi"/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The filename for the document is consistent with the programme’s naming conventions</w:t>
            </w:r>
            <w:r w:rsidR="3EBC530C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A12" w14:textId="77777777" w:rsidR="00D206A4" w:rsidRPr="00594182" w:rsidRDefault="00D206A4" w:rsidP="006071F6">
            <w:pPr>
              <w:rPr>
                <w:rFonts w:ascii="Verdana" w:hAnsi="Verdana" w:cs="Times New Roman"/>
                <w:sz w:val="18"/>
                <w:szCs w:val="18"/>
                <w:lang w:val="en-AU"/>
              </w:rPr>
            </w:pPr>
          </w:p>
        </w:tc>
      </w:tr>
      <w:tr w:rsidR="00D206A4" w:rsidRPr="00594182" w14:paraId="7B0BFA18" w14:textId="77777777" w:rsidTr="15FE52EB"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BFA14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  <w:t>Options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A15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A16" w14:textId="058980B4" w:rsidR="00D206A4" w:rsidRPr="00594182" w:rsidRDefault="4ACB94E1" w:rsidP="006071F6">
            <w:pPr>
              <w:rPr>
                <w:rFonts w:ascii="Verdana" w:hAnsi="Verdana"/>
                <w:sz w:val="18"/>
                <w:szCs w:val="18"/>
                <w:lang w:eastAsia="en-NZ"/>
              </w:rPr>
            </w:pPr>
            <w:r w:rsidRPr="15FE52EB">
              <w:rPr>
                <w:rFonts w:ascii="Verdana" w:hAnsi="Verdana"/>
                <w:sz w:val="18"/>
                <w:szCs w:val="18"/>
                <w:lang w:eastAsia="en-NZ"/>
              </w:rPr>
              <w:t>Th</w:t>
            </w:r>
            <w:r w:rsidR="00D206A4" w:rsidRPr="15FE52EB">
              <w:rPr>
                <w:rFonts w:ascii="Verdana" w:hAnsi="Verdana"/>
                <w:sz w:val="18"/>
                <w:szCs w:val="18"/>
                <w:lang w:eastAsia="en-NZ"/>
              </w:rPr>
              <w:t xml:space="preserve">e document demonstrates that an adequate range of options have been considered before a recommendation has been made.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A17" w14:textId="77777777" w:rsidR="00D206A4" w:rsidRPr="00594182" w:rsidRDefault="00D206A4" w:rsidP="006071F6">
            <w:pPr>
              <w:rPr>
                <w:rFonts w:ascii="Verdana" w:hAnsi="Verdana"/>
                <w:sz w:val="18"/>
                <w:szCs w:val="18"/>
                <w:lang w:eastAsia="en-NZ"/>
              </w:rPr>
            </w:pPr>
          </w:p>
        </w:tc>
      </w:tr>
      <w:tr w:rsidR="00D206A4" w:rsidRPr="00594182" w14:paraId="7B0BFA20" w14:textId="77777777" w:rsidTr="15FE52EB"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BFA1A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  <w:t>Consultation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A1B" w14:textId="77777777" w:rsidR="00D206A4" w:rsidRPr="00594182" w:rsidRDefault="00D206A4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EF8F" w14:textId="158336AD" w:rsidR="00D206A4" w:rsidRPr="00594182" w:rsidRDefault="00D206A4" w:rsidP="00594182">
            <w:pPr>
              <w:pStyle w:val="ListParagraph"/>
              <w:numPr>
                <w:ilvl w:val="0"/>
                <w:numId w:val="5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The docu</w:t>
            </w:r>
            <w:r w:rsidR="0056074D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ment provides details of the RA</w:t>
            </w: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CI process followed</w:t>
            </w:r>
            <w:r w:rsidR="6F3DC490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as per the Deliverable Register.</w:t>
            </w:r>
          </w:p>
          <w:p w14:paraId="7B0BFA1C" w14:textId="7779EE88" w:rsidR="00D206A4" w:rsidRPr="00594182" w:rsidRDefault="6F3DC490" w:rsidP="15FE52EB">
            <w:pPr>
              <w:pStyle w:val="ListParagraph"/>
              <w:numPr>
                <w:ilvl w:val="0"/>
                <w:numId w:val="5"/>
              </w:numPr>
              <w:ind w:left="340" w:hanging="284"/>
              <w:rPr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The </w:t>
            </w:r>
            <w:r w:rsidR="00D206A4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Responsible Owner has confirmed that adequate consultation with all RACI parties has taken place and the feedback has been incorporated where appropriate.</w:t>
            </w:r>
          </w:p>
          <w:p w14:paraId="7B0BFA1D" w14:textId="52449904" w:rsidR="000121C4" w:rsidRPr="00594182" w:rsidRDefault="000121C4" w:rsidP="00594182">
            <w:pPr>
              <w:pStyle w:val="ListParagraph"/>
              <w:numPr>
                <w:ilvl w:val="0"/>
                <w:numId w:val="5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All consults </w:t>
            </w:r>
            <w:r w:rsidR="1CD98E65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/ Informed parties </w:t>
            </w: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have been listed in the deliverable. </w:t>
            </w:r>
          </w:p>
          <w:p w14:paraId="7B0BFA1E" w14:textId="77777777" w:rsidR="000121C4" w:rsidRPr="00594182" w:rsidRDefault="000121C4" w:rsidP="00594182">
            <w:pPr>
              <w:pStyle w:val="ListParagraph"/>
              <w:numPr>
                <w:ilvl w:val="0"/>
                <w:numId w:val="5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The workstream lead has endorsed the deliverable before</w:t>
            </w:r>
            <w:r w:rsidR="00AD2562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providing to PMO</w:t>
            </w: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A1F" w14:textId="77777777" w:rsidR="00D206A4" w:rsidRPr="00594182" w:rsidRDefault="00D206A4" w:rsidP="006071F6">
            <w:pPr>
              <w:rPr>
                <w:rFonts w:ascii="Verdana" w:hAnsi="Verdana" w:cs="Times New Roman"/>
                <w:sz w:val="18"/>
                <w:szCs w:val="18"/>
                <w:lang w:val="en-AU"/>
              </w:rPr>
            </w:pPr>
          </w:p>
        </w:tc>
      </w:tr>
      <w:tr w:rsidR="00594182" w:rsidRPr="00594182" w14:paraId="7B0BFA25" w14:textId="77777777" w:rsidTr="15FE52EB">
        <w:trPr>
          <w:trHeight w:val="170"/>
        </w:trPr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BFA21" w14:textId="77777777" w:rsidR="00594182" w:rsidRPr="00594182" w:rsidRDefault="00594182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  <w:t>Practicality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FA22" w14:textId="77777777" w:rsidR="00594182" w:rsidRPr="00594182" w:rsidRDefault="00594182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B0757" w14:textId="7ADDA7E8" w:rsidR="00594182" w:rsidRPr="00594182" w:rsidRDefault="34626F9A" w:rsidP="00594182">
            <w:pPr>
              <w:pStyle w:val="ListParagraph"/>
              <w:numPr>
                <w:ilvl w:val="0"/>
                <w:numId w:val="7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The </w:t>
            </w:r>
            <w:r w:rsidR="00594182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implementation, technical feasibility, timing and compatibility with other wider projects and policies have been considered.  </w:t>
            </w:r>
            <w:r w:rsidR="1BADB186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>(As appropriate).</w:t>
            </w:r>
          </w:p>
          <w:p w14:paraId="7B0BFA23" w14:textId="2887F52A" w:rsidR="00594182" w:rsidRPr="00594182" w:rsidRDefault="4864158E" w:rsidP="15FE52EB">
            <w:pPr>
              <w:ind w:left="56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</w:t>
            </w:r>
            <w:r w:rsidR="00594182" w:rsidRPr="15FE52EB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BFA24" w14:textId="77777777" w:rsidR="00594182" w:rsidRPr="00594182" w:rsidRDefault="00594182" w:rsidP="006071F6">
            <w:pPr>
              <w:rPr>
                <w:rFonts w:ascii="Verdana" w:hAnsi="Verdana" w:cs="Times New Roman"/>
                <w:sz w:val="18"/>
                <w:szCs w:val="18"/>
                <w:lang w:val="en-AU"/>
              </w:rPr>
            </w:pPr>
          </w:p>
        </w:tc>
      </w:tr>
      <w:tr w:rsidR="00594182" w:rsidRPr="00594182" w14:paraId="7B0BFA34" w14:textId="77777777" w:rsidTr="15FE52EB">
        <w:trPr>
          <w:trHeight w:val="2871"/>
        </w:trPr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0BFA30" w14:textId="77777777" w:rsidR="00594182" w:rsidRPr="00594182" w:rsidRDefault="00594182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  <w:lastRenderedPageBreak/>
              <w:t>Presentation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FA31" w14:textId="77777777" w:rsidR="00594182" w:rsidRPr="00594182" w:rsidRDefault="00594182" w:rsidP="006071F6">
            <w:pPr>
              <w:jc w:val="center"/>
              <w:rPr>
                <w:rFonts w:ascii="Verdana" w:hAnsi="Verdana" w:cs="Times New Roman"/>
                <w:b/>
                <w:sz w:val="18"/>
                <w:szCs w:val="18"/>
                <w:lang w:val="en-A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01D04" w14:textId="77777777" w:rsidR="00CA066F" w:rsidRDefault="00CA066F" w:rsidP="00594182">
            <w:pPr>
              <w:pStyle w:val="ListParagraph"/>
              <w:numPr>
                <w:ilvl w:val="0"/>
                <w:numId w:val="8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00656948">
              <w:rPr>
                <w:rFonts w:ascii="Verdana" w:hAnsi="Verdana" w:cs="Times New Roman"/>
                <w:sz w:val="18"/>
                <w:szCs w:val="18"/>
                <w:lang w:val="en-AU"/>
              </w:rPr>
              <w:t>The deliverable is in the correct BT template.</w:t>
            </w:r>
          </w:p>
          <w:p w14:paraId="01C391ED" w14:textId="21AD7EA4" w:rsidR="00594182" w:rsidRDefault="00594182" w:rsidP="00594182">
            <w:pPr>
              <w:pStyle w:val="ListParagraph"/>
              <w:numPr>
                <w:ilvl w:val="0"/>
                <w:numId w:val="8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The format of the document is consistent with BT standards, templates and IR standards as appropriate.  </w:t>
            </w:r>
          </w:p>
          <w:p w14:paraId="05F45DFC" w14:textId="77777777" w:rsidR="00CA066F" w:rsidRPr="00594182" w:rsidRDefault="00CA066F" w:rsidP="00CA066F">
            <w:pPr>
              <w:pStyle w:val="ListParagraph"/>
              <w:numPr>
                <w:ilvl w:val="0"/>
                <w:numId w:val="8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>The document classification is consistent with the Information Classification guidance.</w:t>
            </w:r>
          </w:p>
          <w:p w14:paraId="2F91601E" w14:textId="494701AB" w:rsidR="00594182" w:rsidRDefault="00594182" w:rsidP="00594182">
            <w:pPr>
              <w:pStyle w:val="ListParagraph"/>
              <w:numPr>
                <w:ilvl w:val="0"/>
                <w:numId w:val="8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>The document is clear, concise, well presented visually</w:t>
            </w:r>
            <w:r>
              <w:rPr>
                <w:rFonts w:ascii="Verdana" w:hAnsi="Verdana" w:cs="Times New Roman"/>
                <w:sz w:val="18"/>
                <w:szCs w:val="18"/>
                <w:lang w:val="en-AU"/>
              </w:rPr>
              <w:t>, spell checked</w:t>
            </w:r>
            <w:r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 and free from errors.  </w:t>
            </w:r>
          </w:p>
          <w:p w14:paraId="62C54D2B" w14:textId="77777777" w:rsidR="00594182" w:rsidRDefault="00594182" w:rsidP="00594182">
            <w:pPr>
              <w:pStyle w:val="ListParagraph"/>
              <w:numPr>
                <w:ilvl w:val="0"/>
                <w:numId w:val="8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The document has correct page. numbering.  </w:t>
            </w:r>
          </w:p>
          <w:p w14:paraId="56F94FEC" w14:textId="373962D5" w:rsidR="00594182" w:rsidRPr="00594182" w:rsidRDefault="00594182" w:rsidP="00594182">
            <w:pPr>
              <w:pStyle w:val="ListParagraph"/>
              <w:numPr>
                <w:ilvl w:val="0"/>
                <w:numId w:val="8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>The document cover sheet contains the BT ID - UiD10825.</w:t>
            </w:r>
          </w:p>
          <w:p w14:paraId="7B0BFA32" w14:textId="0FDA126E" w:rsidR="00594182" w:rsidRPr="00594182" w:rsidRDefault="00594182" w:rsidP="00594182">
            <w:pPr>
              <w:pStyle w:val="ListParagraph"/>
              <w:numPr>
                <w:ilvl w:val="0"/>
                <w:numId w:val="8"/>
              </w:numPr>
              <w:ind w:left="340" w:hanging="284"/>
              <w:rPr>
                <w:rFonts w:ascii="Verdana" w:hAnsi="Verdana" w:cs="Times New Roman"/>
                <w:sz w:val="18"/>
                <w:szCs w:val="18"/>
                <w:lang w:val="en-AU"/>
              </w:rPr>
            </w:pPr>
            <w:r w:rsidRPr="00594182">
              <w:rPr>
                <w:rFonts w:ascii="Verdana" w:hAnsi="Verdana" w:cs="Times New Roman"/>
                <w:sz w:val="18"/>
                <w:szCs w:val="18"/>
                <w:lang w:val="en-AU"/>
              </w:rPr>
              <w:t xml:space="preserve">The document contains all the appropriate attachments and appendices. 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BFA33" w14:textId="77777777" w:rsidR="00594182" w:rsidRPr="00594182" w:rsidRDefault="00594182" w:rsidP="006071F6">
            <w:pPr>
              <w:rPr>
                <w:rFonts w:ascii="Verdana" w:hAnsi="Verdana" w:cs="Times New Roman"/>
                <w:sz w:val="18"/>
                <w:szCs w:val="18"/>
                <w:lang w:val="en-AU"/>
              </w:rPr>
            </w:pPr>
          </w:p>
        </w:tc>
      </w:tr>
    </w:tbl>
    <w:p w14:paraId="7B0BFA3F" w14:textId="77777777" w:rsidR="00E26E4A" w:rsidRDefault="00E26E4A" w:rsidP="003C0E01">
      <w:pPr>
        <w:pStyle w:val="NormalWeb"/>
        <w:spacing w:before="0" w:beforeAutospacing="0" w:after="0" w:afterAutospacing="0"/>
        <w:rPr>
          <w:rFonts w:ascii="Verdana" w:hAnsi="Verdana" w:cs="Arial"/>
          <w:b/>
          <w:i/>
          <w:sz w:val="20"/>
          <w:szCs w:val="20"/>
        </w:rPr>
      </w:pPr>
    </w:p>
    <w:p w14:paraId="7B0BFA42" w14:textId="77777777" w:rsidR="00E26E4A" w:rsidRDefault="00E26E4A" w:rsidP="0056074D">
      <w:pPr>
        <w:pStyle w:val="Norm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7B0BFA43" w14:textId="28856BFE" w:rsidR="0056074D" w:rsidRDefault="00CA066F" w:rsidP="0056074D">
      <w:pPr>
        <w:pStyle w:val="Norm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 w:rsidRPr="00CA066F">
        <w:rPr>
          <w:rFonts w:ascii="Verdana" w:hAnsi="Verdana" w:cs="Arial"/>
          <w:b/>
          <w:sz w:val="20"/>
          <w:szCs w:val="20"/>
        </w:rPr>
        <w:t>The following documents are attached for formal review and sign-off:</w:t>
      </w:r>
    </w:p>
    <w:p w14:paraId="29CE4EA3" w14:textId="0BE50D99" w:rsidR="00CA066F" w:rsidRDefault="00CA066F" w:rsidP="0056074D">
      <w:pPr>
        <w:pStyle w:val="Norm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1359"/>
      </w:tblGrid>
      <w:tr w:rsidR="00CA066F" w14:paraId="701EDF97" w14:textId="77777777" w:rsidTr="3E78A3E2">
        <w:trPr>
          <w:trHeight w:val="311"/>
        </w:trPr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8391" w14:textId="77777777" w:rsidR="00CA066F" w:rsidRDefault="00CA066F" w:rsidP="001841F4">
            <w:pPr>
              <w:pStyle w:val="NormalWeb"/>
              <w:keepNext/>
              <w:spacing w:before="40" w:beforeAutospacing="0" w:after="40" w:afterAutospacing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C90" w14:textId="77777777" w:rsidR="00CA066F" w:rsidRDefault="00CA066F" w:rsidP="001841F4">
            <w:pPr>
              <w:pStyle w:val="NormalWeb"/>
              <w:keepNext/>
              <w:spacing w:before="40" w:beforeAutospacing="0" w:after="40" w:afterAutospacing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CA066F" w14:paraId="278FB302" w14:textId="77777777" w:rsidTr="3E78A3E2">
        <w:tc>
          <w:tcPr>
            <w:tcW w:w="6771" w:type="dxa"/>
            <w:tcBorders>
              <w:top w:val="single" w:sz="4" w:space="0" w:color="auto"/>
            </w:tcBorders>
            <w:vAlign w:val="center"/>
          </w:tcPr>
          <w:p w14:paraId="6B74954B" w14:textId="22C833ED" w:rsidR="00CA066F" w:rsidRPr="002A52B1" w:rsidRDefault="7A35064F" w:rsidP="3E78A3E2">
            <w:pPr>
              <w:pStyle w:val="NormalWeb"/>
              <w:keepNext/>
              <w:spacing w:before="40" w:beforeAutospacing="0" w:after="40" w:afterAutospacing="0"/>
              <w:rPr>
                <w:rFonts w:ascii="Verdana" w:hAnsi="Verdana" w:cs="Arial"/>
                <w:sz w:val="20"/>
                <w:szCs w:val="20"/>
              </w:rPr>
            </w:pPr>
            <w:r w:rsidRPr="3E78A3E2">
              <w:rPr>
                <w:rFonts w:ascii="Verdana" w:hAnsi="Verdana" w:cs="Arial"/>
                <w:sz w:val="20"/>
                <w:szCs w:val="20"/>
              </w:rPr>
              <w:t>Deliverable</w:t>
            </w:r>
            <w:r w:rsidR="57550CC7" w:rsidRPr="3E78A3E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14:paraId="72905EBF" w14:textId="77777777" w:rsidR="00CA066F" w:rsidRDefault="00CA066F" w:rsidP="001841F4">
            <w:pPr>
              <w:pStyle w:val="NormalWeb"/>
              <w:keepNext/>
              <w:spacing w:before="40" w:beforeAutospacing="0" w:after="40" w:afterAutospacing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A066F" w14:paraId="1A27C728" w14:textId="77777777" w:rsidTr="3E78A3E2">
        <w:tc>
          <w:tcPr>
            <w:tcW w:w="6771" w:type="dxa"/>
            <w:tcBorders>
              <w:top w:val="single" w:sz="4" w:space="0" w:color="auto"/>
            </w:tcBorders>
            <w:vAlign w:val="center"/>
          </w:tcPr>
          <w:p w14:paraId="4ED323AD" w14:textId="4C854E33" w:rsidR="00CA066F" w:rsidRPr="002A52B1" w:rsidRDefault="00CA066F" w:rsidP="3E78A3E2">
            <w:pPr>
              <w:pStyle w:val="NormalWeb"/>
              <w:keepNext/>
              <w:spacing w:before="40" w:beforeAutospacing="0" w:after="40" w:afterAutospacing="0"/>
              <w:rPr>
                <w:rFonts w:ascii="Verdana" w:hAnsi="Verdana" w:cs="Arial"/>
                <w:sz w:val="20"/>
                <w:szCs w:val="20"/>
              </w:rPr>
            </w:pPr>
            <w:r w:rsidRPr="3E78A3E2">
              <w:rPr>
                <w:rFonts w:ascii="Verdana" w:hAnsi="Verdana" w:cs="Arial"/>
                <w:sz w:val="20"/>
                <w:szCs w:val="20"/>
              </w:rPr>
              <w:t>Deliverable sign off memo (signed by the lead</w:t>
            </w:r>
            <w:r w:rsidR="533334FE" w:rsidRPr="3E78A3E2">
              <w:rPr>
                <w:rFonts w:ascii="Verdana" w:hAnsi="Verdana" w:cs="Arial"/>
                <w:sz w:val="20"/>
                <w:szCs w:val="20"/>
              </w:rPr>
              <w:t>, Responsible and Accountable persons</w:t>
            </w:r>
            <w:r w:rsidRPr="3E78A3E2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14:paraId="150C766C" w14:textId="77777777" w:rsidR="00CA066F" w:rsidRDefault="00CA066F" w:rsidP="001841F4">
            <w:pPr>
              <w:pStyle w:val="NormalWeb"/>
              <w:keepNext/>
              <w:spacing w:before="40" w:beforeAutospacing="0" w:after="40" w:afterAutospacing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CA066F" w14:paraId="61272098" w14:textId="77777777" w:rsidTr="3E78A3E2">
        <w:tc>
          <w:tcPr>
            <w:tcW w:w="6771" w:type="dxa"/>
            <w:vAlign w:val="center"/>
          </w:tcPr>
          <w:p w14:paraId="03100CAC" w14:textId="77777777" w:rsidR="00CA066F" w:rsidRPr="002A52B1" w:rsidRDefault="00CA066F" w:rsidP="001841F4">
            <w:pPr>
              <w:pStyle w:val="NormalWeb"/>
              <w:keepNext/>
              <w:spacing w:before="40" w:beforeAutospacing="0" w:after="40" w:afterAutospacing="0"/>
              <w:rPr>
                <w:rFonts w:ascii="Verdana" w:hAnsi="Verdana" w:cs="Arial"/>
                <w:sz w:val="20"/>
                <w:szCs w:val="20"/>
              </w:rPr>
            </w:pPr>
            <w:r w:rsidRPr="002A52B1">
              <w:rPr>
                <w:rFonts w:ascii="Verdana" w:hAnsi="Verdana" w:cs="Arial"/>
                <w:sz w:val="20"/>
                <w:szCs w:val="20"/>
              </w:rPr>
              <w:t>Deliverable product description (pre-approved)</w:t>
            </w:r>
          </w:p>
        </w:tc>
        <w:tc>
          <w:tcPr>
            <w:tcW w:w="1359" w:type="dxa"/>
            <w:vAlign w:val="center"/>
          </w:tcPr>
          <w:p w14:paraId="19C2CC5F" w14:textId="34FEC0B7" w:rsidR="00CA066F" w:rsidRDefault="00933BFA" w:rsidP="001841F4">
            <w:pPr>
              <w:pStyle w:val="NormalWeb"/>
              <w:keepNext/>
              <w:spacing w:before="40" w:beforeAutospacing="0" w:after="40" w:afterAutospacing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No longer applicable</w:t>
            </w:r>
          </w:p>
        </w:tc>
      </w:tr>
    </w:tbl>
    <w:p w14:paraId="6D475AE1" w14:textId="25377824" w:rsidR="00CA066F" w:rsidRDefault="00CA066F" w:rsidP="00CA066F">
      <w:pPr>
        <w:pStyle w:val="Norm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5C08D26C" w14:textId="77777777" w:rsidR="00CA066F" w:rsidRDefault="00CA066F" w:rsidP="00CA066F">
      <w:pPr>
        <w:pStyle w:val="NormalWeb"/>
        <w:pBdr>
          <w:bottom w:val="dotted" w:sz="24" w:space="1" w:color="auto"/>
        </w:pBdr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7EE5733B" w14:textId="1107F075" w:rsidR="00933BFA" w:rsidRDefault="00933BFA" w:rsidP="00CA066F">
      <w:pPr>
        <w:pStyle w:val="Norm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68BFF982" w14:textId="28C48917" w:rsidR="00933BFA" w:rsidRDefault="00933BFA" w:rsidP="00CA066F">
      <w:pPr>
        <w:pStyle w:val="Norm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The following section is completed by the PMO:</w:t>
      </w:r>
    </w:p>
    <w:p w14:paraId="4F1E547E" w14:textId="6D73F0ED" w:rsidR="00933BFA" w:rsidRDefault="00933BFA" w:rsidP="00CA066F">
      <w:pPr>
        <w:pStyle w:val="NormalWeb"/>
        <w:spacing w:before="0" w:beforeAutospacing="0" w:after="0" w:afterAutospacing="0"/>
        <w:rPr>
          <w:rFonts w:ascii="Verdana" w:hAnsi="Verdana" w:cs="Arial"/>
          <w:b/>
          <w:sz w:val="20"/>
          <w:szCs w:val="20"/>
        </w:rPr>
      </w:pPr>
    </w:p>
    <w:p w14:paraId="13EEB0EE" w14:textId="29791BB6" w:rsidR="00933BFA" w:rsidRDefault="34D3FF2A" w:rsidP="3E78A3E2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sz w:val="20"/>
          <w:szCs w:val="20"/>
        </w:rPr>
      </w:pPr>
      <w:r w:rsidRPr="3E78A3E2">
        <w:rPr>
          <w:rFonts w:ascii="Verdana" w:hAnsi="Verdana" w:cs="Arial"/>
          <w:b/>
          <w:bCs/>
          <w:sz w:val="20"/>
          <w:szCs w:val="20"/>
        </w:rPr>
        <w:t>***********************************************************</w:t>
      </w:r>
    </w:p>
    <w:p w14:paraId="0E0E9A19" w14:textId="53FA392E" w:rsidR="00933BFA" w:rsidRDefault="00933BFA" w:rsidP="00933BFA">
      <w:pPr>
        <w:pStyle w:val="NormalWeb"/>
        <w:spacing w:before="0" w:beforeAutospacing="0" w:after="0" w:afterAutospacing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PMO Feedback </w:t>
      </w:r>
    </w:p>
    <w:p w14:paraId="2F276359" w14:textId="21F18304" w:rsidR="00933BFA" w:rsidRDefault="00933BFA" w:rsidP="00933BFA">
      <w:pPr>
        <w:rPr>
          <w:rFonts w:ascii="Verdana" w:hAnsi="Verdana"/>
          <w:szCs w:val="18"/>
        </w:rPr>
      </w:pPr>
      <w:r w:rsidRPr="00933BFA">
        <w:rPr>
          <w:rFonts w:ascii="Verdana" w:hAnsi="Verdana"/>
          <w:szCs w:val="18"/>
        </w:rPr>
        <w:t xml:space="preserve">Feedback will be provided </w:t>
      </w:r>
      <w:r>
        <w:rPr>
          <w:rFonts w:ascii="Verdana" w:hAnsi="Verdana"/>
          <w:szCs w:val="18"/>
        </w:rPr>
        <w:t>here (</w:t>
      </w:r>
      <w:r w:rsidRPr="00933BFA">
        <w:rPr>
          <w:rFonts w:ascii="Verdana" w:hAnsi="Verdana"/>
          <w:szCs w:val="18"/>
        </w:rPr>
        <w:t>as applicable</w:t>
      </w:r>
      <w:r>
        <w:rPr>
          <w:rFonts w:ascii="Verdana" w:hAnsi="Verdana"/>
          <w:szCs w:val="18"/>
        </w:rPr>
        <w:t>)</w:t>
      </w:r>
      <w:r w:rsidRPr="00933BFA">
        <w:rPr>
          <w:rFonts w:ascii="Verdana" w:hAnsi="Verdana"/>
          <w:szCs w:val="18"/>
        </w:rPr>
        <w:t xml:space="preserve"> </w:t>
      </w:r>
    </w:p>
    <w:p w14:paraId="493C045F" w14:textId="77777777" w:rsidR="00933BFA" w:rsidRPr="00933BFA" w:rsidRDefault="00933BFA" w:rsidP="00933BFA">
      <w:pPr>
        <w:rPr>
          <w:rFonts w:ascii="Verdana" w:hAnsi="Verdana"/>
          <w:szCs w:val="18"/>
        </w:rPr>
      </w:pPr>
    </w:p>
    <w:p w14:paraId="55F41CDD" w14:textId="77777777" w:rsidR="00933BFA" w:rsidRDefault="00933BFA" w:rsidP="00CA066F">
      <w:pPr>
        <w:pStyle w:val="NormalWeb"/>
        <w:spacing w:before="0" w:beforeAutospacing="0" w:after="0" w:afterAutospacing="0" w:line="360" w:lineRule="auto"/>
        <w:rPr>
          <w:rFonts w:ascii="Verdana" w:hAnsi="Verdana" w:cs="Arial"/>
          <w:b/>
          <w:sz w:val="20"/>
          <w:szCs w:val="20"/>
        </w:rPr>
      </w:pPr>
    </w:p>
    <w:p w14:paraId="0A8C2545" w14:textId="3866AC7E" w:rsidR="00CA066F" w:rsidRDefault="00CA066F" w:rsidP="00CA066F">
      <w:pPr>
        <w:pStyle w:val="NormalWeb"/>
        <w:spacing w:before="0" w:beforeAutospacing="0" w:after="0" w:afterAutospacing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PMO quality control checklist sign-off </w:t>
      </w:r>
    </w:p>
    <w:p w14:paraId="3D7E8BA7" w14:textId="77777777" w:rsidR="00CA066F" w:rsidRPr="00C829AE" w:rsidRDefault="00CA066F" w:rsidP="00CA066F">
      <w:pPr>
        <w:rPr>
          <w:rFonts w:ascii="Verdana" w:hAnsi="Verdana"/>
          <w:szCs w:val="18"/>
        </w:rPr>
      </w:pPr>
      <w:r w:rsidRPr="00C829AE">
        <w:rPr>
          <w:rFonts w:ascii="Verdana" w:hAnsi="Verdana"/>
          <w:szCs w:val="18"/>
        </w:rPr>
        <w:t>This Deliverable is now ready for formal review/approval.</w:t>
      </w:r>
    </w:p>
    <w:p w14:paraId="3AC0595D" w14:textId="77777777" w:rsidR="00CA066F" w:rsidRDefault="00CA066F" w:rsidP="00CA066F">
      <w:pPr>
        <w:rPr>
          <w:rFonts w:ascii="Verdana" w:hAnsi="Verdana"/>
          <w:sz w:val="18"/>
          <w:szCs w:val="18"/>
        </w:rPr>
      </w:pPr>
    </w:p>
    <w:p w14:paraId="00311A82" w14:textId="7B26ACCF" w:rsidR="00CA066F" w:rsidRDefault="00CA066F" w:rsidP="00CA066F">
      <w:pPr>
        <w:rPr>
          <w:rFonts w:ascii="Verdana" w:hAnsi="Verdana"/>
          <w:sz w:val="18"/>
          <w:szCs w:val="18"/>
        </w:rPr>
      </w:pPr>
    </w:p>
    <w:p w14:paraId="15C07305" w14:textId="5621D240" w:rsidR="00CA066F" w:rsidRDefault="00CA066F" w:rsidP="00CA066F">
      <w:pPr>
        <w:rPr>
          <w:rFonts w:ascii="Verdana" w:hAnsi="Verdana"/>
          <w:sz w:val="18"/>
          <w:szCs w:val="18"/>
        </w:rPr>
      </w:pPr>
    </w:p>
    <w:p w14:paraId="6A8BCBCC" w14:textId="77777777" w:rsidR="00CA066F" w:rsidRDefault="00CA066F" w:rsidP="00CA066F">
      <w:pPr>
        <w:rPr>
          <w:rFonts w:ascii="Verdana" w:hAnsi="Verdana"/>
          <w:sz w:val="18"/>
          <w:szCs w:val="18"/>
        </w:rPr>
      </w:pPr>
    </w:p>
    <w:p w14:paraId="2F699CFB" w14:textId="4D0F60C2" w:rsidR="00CA066F" w:rsidRDefault="00CA066F" w:rsidP="00CA066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</w:t>
      </w:r>
    </w:p>
    <w:p w14:paraId="76D298E8" w14:textId="6B239B54" w:rsidR="00CA066F" w:rsidRDefault="00CA066F" w:rsidP="00CA066F">
      <w:pPr>
        <w:tabs>
          <w:tab w:val="left" w:pos="3686"/>
        </w:tabs>
        <w:rPr>
          <w:rFonts w:ascii="Verdana" w:hAnsi="Verdana"/>
        </w:rPr>
      </w:pPr>
      <w:r>
        <w:rPr>
          <w:rFonts w:ascii="Verdana" w:hAnsi="Verdana"/>
        </w:rPr>
        <w:t>PMO Team Member</w:t>
      </w:r>
      <w:r w:rsidR="334A7B78">
        <w:rPr>
          <w:rFonts w:ascii="Verdana" w:hAnsi="Verdana"/>
        </w:rPr>
        <w:t xml:space="preserve">                      </w:t>
      </w:r>
      <w:r>
        <w:rPr>
          <w:rFonts w:ascii="Verdana" w:hAnsi="Verdana"/>
        </w:rPr>
        <w:tab/>
        <w:t xml:space="preserve">Date: </w:t>
      </w:r>
    </w:p>
    <w:sectPr w:rsidR="00CA066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6731" w14:textId="77777777" w:rsidR="00286257" w:rsidRDefault="00286257" w:rsidP="001244A0">
      <w:r>
        <w:separator/>
      </w:r>
    </w:p>
  </w:endnote>
  <w:endnote w:type="continuationSeparator" w:id="0">
    <w:p w14:paraId="396D03BF" w14:textId="77777777" w:rsidR="00286257" w:rsidRDefault="00286257" w:rsidP="0012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FA66" w14:textId="6A11C42D" w:rsidR="009E7907" w:rsidRPr="006071F6" w:rsidRDefault="009E7907" w:rsidP="001244A0">
    <w:pPr>
      <w:pStyle w:val="Footer"/>
      <w:tabs>
        <w:tab w:val="clear" w:pos="9026"/>
        <w:tab w:val="right" w:pos="9498"/>
      </w:tabs>
      <w:rPr>
        <w:rFonts w:ascii="Verdana" w:hAnsi="Verdana"/>
        <w:sz w:val="16"/>
        <w:lang w:val="en-NZ"/>
      </w:rPr>
    </w:pPr>
    <w:r w:rsidRPr="006071F6">
      <w:rPr>
        <w:rFonts w:ascii="Verdana" w:hAnsi="Verdana"/>
        <w:sz w:val="16"/>
        <w:lang w:val="en-NZ"/>
      </w:rPr>
      <w:tab/>
    </w:r>
    <w:r w:rsidR="007F0EB9" w:rsidRPr="006071F6">
      <w:rPr>
        <w:rFonts w:ascii="Verdana" w:hAnsi="Verdana"/>
        <w:sz w:val="16"/>
        <w:lang w:val="en-NZ"/>
      </w:rPr>
      <w:tab/>
    </w:r>
    <w:r w:rsidRPr="006071F6">
      <w:rPr>
        <w:rFonts w:ascii="Verdana" w:hAnsi="Verdana"/>
        <w:sz w:val="16"/>
        <w:lang w:val="en-NZ"/>
      </w:rPr>
      <w:t xml:space="preserve">Page </w:t>
    </w:r>
    <w:r w:rsidRPr="006071F6">
      <w:rPr>
        <w:rFonts w:ascii="Verdana" w:hAnsi="Verdana"/>
        <w:sz w:val="16"/>
        <w:lang w:val="en-NZ"/>
      </w:rPr>
      <w:fldChar w:fldCharType="begin"/>
    </w:r>
    <w:r w:rsidRPr="006071F6">
      <w:rPr>
        <w:rFonts w:ascii="Verdana" w:hAnsi="Verdana"/>
        <w:sz w:val="16"/>
        <w:lang w:val="en-NZ"/>
      </w:rPr>
      <w:instrText xml:space="preserve"> PAGE   \* MERGEFORMAT </w:instrText>
    </w:r>
    <w:r w:rsidRPr="006071F6">
      <w:rPr>
        <w:rFonts w:ascii="Verdana" w:hAnsi="Verdana"/>
        <w:sz w:val="16"/>
        <w:lang w:val="en-NZ"/>
      </w:rPr>
      <w:fldChar w:fldCharType="separate"/>
    </w:r>
    <w:r w:rsidR="00863485">
      <w:rPr>
        <w:rFonts w:ascii="Verdana" w:hAnsi="Verdana"/>
        <w:noProof/>
        <w:sz w:val="16"/>
        <w:lang w:val="en-NZ"/>
      </w:rPr>
      <w:t>1</w:t>
    </w:r>
    <w:r w:rsidRPr="006071F6">
      <w:rPr>
        <w:rFonts w:ascii="Verdana" w:hAnsi="Verdana"/>
        <w:noProof/>
        <w:sz w:val="16"/>
        <w:lang w:val="en-N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F1E8" w14:textId="77777777" w:rsidR="00286257" w:rsidRDefault="00286257" w:rsidP="001244A0">
      <w:r>
        <w:separator/>
      </w:r>
    </w:p>
  </w:footnote>
  <w:footnote w:type="continuationSeparator" w:id="0">
    <w:p w14:paraId="0FDC7DD4" w14:textId="77777777" w:rsidR="00286257" w:rsidRDefault="00286257" w:rsidP="0012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FA64" w14:textId="6E754B65" w:rsidR="0056074D" w:rsidRDefault="00CD5849">
    <w:pPr>
      <w:pStyle w:val="Header"/>
      <w:rPr>
        <w:rFonts w:ascii="Verdana" w:hAnsi="Verdana"/>
        <w:noProof/>
        <w:lang w:val="en-NZ" w:eastAsia="en-NZ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DA5921" wp14:editId="5A3F207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1780"/>
              <wp:effectExtent l="0" t="0" r="0" b="13970"/>
              <wp:wrapNone/>
              <wp:docPr id="4" name="MSIPCMffd04fe193b15ddc46aac577" descr="{&quot;HashCode&quot;:-120823351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43D536" w14:textId="7C67452F" w:rsidR="00CD5849" w:rsidRPr="00FF01D8" w:rsidRDefault="00FF01D8" w:rsidP="00FF01D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F01D8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A5921" id="_x0000_t202" coordsize="21600,21600" o:spt="202" path="m,l,21600r21600,l21600,xe">
              <v:stroke joinstyle="miter"/>
              <v:path gradientshapeok="t" o:connecttype="rect"/>
            </v:shapetype>
            <v:shape id="MSIPCMffd04fe193b15ddc46aac577" o:spid="_x0000_s1026" type="#_x0000_t202" alt="{&quot;HashCode&quot;:-1208233518,&quot;Height&quot;:841.0,&quot;Width&quot;:595.0,&quot;Placement&quot;:&quot;Header&quot;,&quot;Index&quot;:&quot;Primary&quot;,&quot;Section&quot;:1,&quot;Top&quot;:0.0,&quot;Left&quot;:0.0}" style="position:absolute;margin-left:0;margin-top:15pt;width:595.3pt;height:21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" o:allowincell="f" filled="f" stroked="f" strokeweight=".5pt">
              <v:textbox inset=",0,,0">
                <w:txbxContent>
                  <w:p w14:paraId="1C43D536" w14:textId="7C67452F" w:rsidR="00CD5849" w:rsidRPr="00FF01D8" w:rsidRDefault="00FF01D8" w:rsidP="00FF01D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FF01D8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10AD">
      <w:rPr>
        <w:rFonts w:ascii="Verdana" w:hAnsi="Verdana"/>
        <w:noProof/>
      </w:rPr>
      <w:drawing>
        <wp:inline distT="0" distB="0" distL="0" distR="0" wp14:anchorId="7A7B85A4" wp14:editId="0D2B4D6A">
          <wp:extent cx="1898650" cy="463550"/>
          <wp:effectExtent l="0" t="0" r="6350" b="0"/>
          <wp:docPr id="3" name="Picture 3" descr="C:\Users\72ragr\AppData\Local\Microsoft\Windows\INetCache\Content.MSO\A95617F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2ragr\AppData\Local\Microsoft\Windows\INetCache\Content.MSO\A95617F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074D">
      <w:rPr>
        <w:rFonts w:ascii="Verdana" w:hAnsi="Verdana"/>
        <w:noProof/>
        <w:lang w:val="en-NZ" w:eastAsia="en-NZ"/>
      </w:rPr>
      <w:tab/>
    </w:r>
    <w:r w:rsidR="0056074D">
      <w:rPr>
        <w:rFonts w:ascii="Verdana" w:hAnsi="Verdana"/>
        <w:noProof/>
        <w:lang w:val="en-NZ" w:eastAsia="en-NZ"/>
      </w:rPr>
      <w:tab/>
    </w:r>
  </w:p>
  <w:p w14:paraId="7B0BFA65" w14:textId="77777777" w:rsidR="0056074D" w:rsidRDefault="00560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6E9"/>
    <w:multiLevelType w:val="hybridMultilevel"/>
    <w:tmpl w:val="9000C236"/>
    <w:lvl w:ilvl="0" w:tplc="0AE40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4305"/>
    <w:multiLevelType w:val="hybridMultilevel"/>
    <w:tmpl w:val="A2E6FCE4"/>
    <w:lvl w:ilvl="0" w:tplc="1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99F4CF5"/>
    <w:multiLevelType w:val="hybridMultilevel"/>
    <w:tmpl w:val="30E89DE6"/>
    <w:lvl w:ilvl="0" w:tplc="0AE40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42A18"/>
    <w:multiLevelType w:val="hybridMultilevel"/>
    <w:tmpl w:val="29724836"/>
    <w:lvl w:ilvl="0" w:tplc="E446D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D7CAF"/>
    <w:multiLevelType w:val="hybridMultilevel"/>
    <w:tmpl w:val="1BC4A0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93771"/>
    <w:multiLevelType w:val="hybridMultilevel"/>
    <w:tmpl w:val="3AB8183C"/>
    <w:lvl w:ilvl="0" w:tplc="433EF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95FE8"/>
    <w:multiLevelType w:val="hybridMultilevel"/>
    <w:tmpl w:val="47E8E0C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8062F"/>
    <w:multiLevelType w:val="hybridMultilevel"/>
    <w:tmpl w:val="C4A45B6C"/>
    <w:lvl w:ilvl="0" w:tplc="99CA6B8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70"/>
    <w:rsid w:val="000121C4"/>
    <w:rsid w:val="00017EA1"/>
    <w:rsid w:val="00021E62"/>
    <w:rsid w:val="000374A8"/>
    <w:rsid w:val="000A674C"/>
    <w:rsid w:val="000B35EA"/>
    <w:rsid w:val="000C06F9"/>
    <w:rsid w:val="000E6690"/>
    <w:rsid w:val="00101AC5"/>
    <w:rsid w:val="00104F38"/>
    <w:rsid w:val="001244A0"/>
    <w:rsid w:val="001300C3"/>
    <w:rsid w:val="0013583F"/>
    <w:rsid w:val="001379BF"/>
    <w:rsid w:val="00145A03"/>
    <w:rsid w:val="00170590"/>
    <w:rsid w:val="001C20AF"/>
    <w:rsid w:val="002149A7"/>
    <w:rsid w:val="00225915"/>
    <w:rsid w:val="00240A2E"/>
    <w:rsid w:val="00286257"/>
    <w:rsid w:val="002F3D82"/>
    <w:rsid w:val="003259E5"/>
    <w:rsid w:val="00334A92"/>
    <w:rsid w:val="00355E75"/>
    <w:rsid w:val="003820BD"/>
    <w:rsid w:val="003A23AF"/>
    <w:rsid w:val="003A48E3"/>
    <w:rsid w:val="003A6371"/>
    <w:rsid w:val="003C0E01"/>
    <w:rsid w:val="003C7B4A"/>
    <w:rsid w:val="003F465A"/>
    <w:rsid w:val="004378C3"/>
    <w:rsid w:val="00444D4A"/>
    <w:rsid w:val="00483F92"/>
    <w:rsid w:val="00487EC3"/>
    <w:rsid w:val="004C71DF"/>
    <w:rsid w:val="004D2FE5"/>
    <w:rsid w:val="004E32E5"/>
    <w:rsid w:val="004E434F"/>
    <w:rsid w:val="00526C3E"/>
    <w:rsid w:val="00530DBE"/>
    <w:rsid w:val="0056074D"/>
    <w:rsid w:val="00594182"/>
    <w:rsid w:val="005A3488"/>
    <w:rsid w:val="005A3906"/>
    <w:rsid w:val="005C0697"/>
    <w:rsid w:val="005E0B3A"/>
    <w:rsid w:val="005E7D31"/>
    <w:rsid w:val="005F5D9B"/>
    <w:rsid w:val="00600C4D"/>
    <w:rsid w:val="006071F6"/>
    <w:rsid w:val="00637FB1"/>
    <w:rsid w:val="006534AF"/>
    <w:rsid w:val="00662AD2"/>
    <w:rsid w:val="006810C3"/>
    <w:rsid w:val="00685ABF"/>
    <w:rsid w:val="006B65EA"/>
    <w:rsid w:val="006D1777"/>
    <w:rsid w:val="006F3BAC"/>
    <w:rsid w:val="006F44E5"/>
    <w:rsid w:val="007114ED"/>
    <w:rsid w:val="0073409D"/>
    <w:rsid w:val="00743C1B"/>
    <w:rsid w:val="00755598"/>
    <w:rsid w:val="007710AD"/>
    <w:rsid w:val="007961D1"/>
    <w:rsid w:val="007F0EB9"/>
    <w:rsid w:val="00807AD2"/>
    <w:rsid w:val="008155C1"/>
    <w:rsid w:val="00843EC7"/>
    <w:rsid w:val="00851D17"/>
    <w:rsid w:val="00863485"/>
    <w:rsid w:val="00866338"/>
    <w:rsid w:val="008C2589"/>
    <w:rsid w:val="008C39A6"/>
    <w:rsid w:val="008C78BD"/>
    <w:rsid w:val="00914E51"/>
    <w:rsid w:val="00932371"/>
    <w:rsid w:val="00933BFA"/>
    <w:rsid w:val="009B4681"/>
    <w:rsid w:val="009C4DC1"/>
    <w:rsid w:val="009E7907"/>
    <w:rsid w:val="00A21ACB"/>
    <w:rsid w:val="00AA7407"/>
    <w:rsid w:val="00AB0D5D"/>
    <w:rsid w:val="00AC26D0"/>
    <w:rsid w:val="00AD2562"/>
    <w:rsid w:val="00AD50AF"/>
    <w:rsid w:val="00AD661E"/>
    <w:rsid w:val="00B3518D"/>
    <w:rsid w:val="00B37AB8"/>
    <w:rsid w:val="00B5501D"/>
    <w:rsid w:val="00B843C0"/>
    <w:rsid w:val="00BA198A"/>
    <w:rsid w:val="00BE506D"/>
    <w:rsid w:val="00C06758"/>
    <w:rsid w:val="00C173A9"/>
    <w:rsid w:val="00C512C4"/>
    <w:rsid w:val="00C63FFF"/>
    <w:rsid w:val="00CA066F"/>
    <w:rsid w:val="00CB5959"/>
    <w:rsid w:val="00CC6646"/>
    <w:rsid w:val="00CD2624"/>
    <w:rsid w:val="00CD5849"/>
    <w:rsid w:val="00D03FD1"/>
    <w:rsid w:val="00D206A4"/>
    <w:rsid w:val="00D61494"/>
    <w:rsid w:val="00D8013D"/>
    <w:rsid w:val="00D90E8C"/>
    <w:rsid w:val="00DA6874"/>
    <w:rsid w:val="00DC26E7"/>
    <w:rsid w:val="00DC4F06"/>
    <w:rsid w:val="00DF4765"/>
    <w:rsid w:val="00DF6B56"/>
    <w:rsid w:val="00E26E4A"/>
    <w:rsid w:val="00E60B7C"/>
    <w:rsid w:val="00E625CE"/>
    <w:rsid w:val="00EA70A3"/>
    <w:rsid w:val="00EA7957"/>
    <w:rsid w:val="00EB4E28"/>
    <w:rsid w:val="00EE38D2"/>
    <w:rsid w:val="00EE4A4B"/>
    <w:rsid w:val="00EF6817"/>
    <w:rsid w:val="00F02593"/>
    <w:rsid w:val="00F20002"/>
    <w:rsid w:val="00F27770"/>
    <w:rsid w:val="00F51B29"/>
    <w:rsid w:val="00F7696A"/>
    <w:rsid w:val="00F82D1B"/>
    <w:rsid w:val="00F848DE"/>
    <w:rsid w:val="00FA0710"/>
    <w:rsid w:val="00FD535F"/>
    <w:rsid w:val="00FF01D8"/>
    <w:rsid w:val="0B9E26D5"/>
    <w:rsid w:val="14A0E303"/>
    <w:rsid w:val="15FE52EB"/>
    <w:rsid w:val="16F484B8"/>
    <w:rsid w:val="1982ED7C"/>
    <w:rsid w:val="1BADB186"/>
    <w:rsid w:val="1CD98E65"/>
    <w:rsid w:val="1D4FC6C3"/>
    <w:rsid w:val="1F0309A4"/>
    <w:rsid w:val="21A67959"/>
    <w:rsid w:val="232E3A9B"/>
    <w:rsid w:val="26880A37"/>
    <w:rsid w:val="27AFDE1F"/>
    <w:rsid w:val="2A1BBEBB"/>
    <w:rsid w:val="2E33AE39"/>
    <w:rsid w:val="2E9B7128"/>
    <w:rsid w:val="2EADCCC0"/>
    <w:rsid w:val="334A7B78"/>
    <w:rsid w:val="34626F9A"/>
    <w:rsid w:val="34D3FF2A"/>
    <w:rsid w:val="3DB9EA00"/>
    <w:rsid w:val="3E78A3E2"/>
    <w:rsid w:val="3EBC530C"/>
    <w:rsid w:val="46772BFD"/>
    <w:rsid w:val="4864158E"/>
    <w:rsid w:val="4ACB94E1"/>
    <w:rsid w:val="4F6FECB0"/>
    <w:rsid w:val="50F226CC"/>
    <w:rsid w:val="51DA6CE6"/>
    <w:rsid w:val="533334FE"/>
    <w:rsid w:val="5599B643"/>
    <w:rsid w:val="57550CC7"/>
    <w:rsid w:val="57C500D4"/>
    <w:rsid w:val="57F49AD2"/>
    <w:rsid w:val="5875E64D"/>
    <w:rsid w:val="666CE501"/>
    <w:rsid w:val="6950D45F"/>
    <w:rsid w:val="6BC9A5CC"/>
    <w:rsid w:val="6E575980"/>
    <w:rsid w:val="6F3DC490"/>
    <w:rsid w:val="75EF5219"/>
    <w:rsid w:val="799237AB"/>
    <w:rsid w:val="7A35064F"/>
    <w:rsid w:val="7B5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BF9F7"/>
  <w15:docId w15:val="{F913CC31-46F5-4849-A2EE-39ECE320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770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7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77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AU"/>
    </w:rPr>
  </w:style>
  <w:style w:type="table" w:styleId="TableGrid">
    <w:name w:val="Table Grid"/>
    <w:aliases w:val="AJP Table"/>
    <w:basedOn w:val="TableNormal"/>
    <w:rsid w:val="00F27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70"/>
    <w:rPr>
      <w:rFonts w:ascii="Tahoma" w:eastAsia="Times New Roman" w:hAnsi="Tahoma" w:cs="Tahoma"/>
      <w:sz w:val="16"/>
      <w:szCs w:val="16"/>
      <w:lang w:val="en-GB" w:eastAsia="en-AU"/>
    </w:rPr>
  </w:style>
  <w:style w:type="paragraph" w:styleId="NormalWeb">
    <w:name w:val="Normal (Web)"/>
    <w:basedOn w:val="Normal"/>
    <w:uiPriority w:val="99"/>
    <w:rsid w:val="00743C1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24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4A0"/>
    <w:rPr>
      <w:rFonts w:ascii="Arial" w:eastAsia="Times New Roman" w:hAnsi="Arial" w:cs="Arial"/>
      <w:sz w:val="20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124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4A0"/>
    <w:rPr>
      <w:rFonts w:ascii="Arial" w:eastAsia="Times New Roman" w:hAnsi="Arial" w:cs="Arial"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5607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7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74D"/>
    <w:rPr>
      <w:rFonts w:ascii="Arial" w:eastAsia="Times New Roman" w:hAnsi="Arial" w:cs="Arial"/>
      <w:sz w:val="20"/>
      <w:szCs w:val="20"/>
      <w:lang w:val="en-GB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74D"/>
    <w:rPr>
      <w:rFonts w:ascii="Arial" w:eastAsia="Times New Roman" w:hAnsi="Arial" w:cs="Arial"/>
      <w:b/>
      <w:bCs/>
      <w:sz w:val="20"/>
      <w:szCs w:val="20"/>
      <w:lang w:val="en-GB" w:eastAsia="en-AU"/>
    </w:rPr>
  </w:style>
  <w:style w:type="paragraph" w:styleId="Revision">
    <w:name w:val="Revision"/>
    <w:hidden/>
    <w:uiPriority w:val="99"/>
    <w:semiHidden/>
    <w:rsid w:val="0056074D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rrative xmlns="6e0a4e06-3416-4843-87bc-db9fade7c212">Provides details of the workstream quality check items for a programme deliverable for workstreams to review prior to their submission of a deliverable to the PMO.
The PMO will provide feedback within this checklist.</Narrative>
    <TaxCatchAll xmlns="6e0a4e06-3416-4843-87bc-db9fade7c212">
      <Value>5</Value>
      <Value>106</Value>
      <Value>43</Value>
    </TaxCatchAll>
    <TaxCatchAllLabel xmlns="6e0a4e06-3416-4843-87bc-db9fade7c212" xsi:nil="true"/>
    <lcf76f155ced4ddcb4097134ff3c332f xmlns="8d24048a-ddaa-4f97-8a45-04ca0e6cf987">
      <Terms xmlns="http://schemas.microsoft.com/office/infopath/2007/PartnerControls"/>
    </lcf76f155ced4ddcb4097134ff3c332f>
    <Key_x0020_Words xmlns="6e0a4e06-3416-4843-87bc-db9fade7c212" xsi:nil="true"/>
    <_Status xmlns="http://schemas.microsoft.com/sharepoint/v3/fields" xsi:nil="true"/>
    <SOF_x0020_ID xmlns="8d24048a-ddaa-4f97-8a45-04ca0e6cf987" xsi:nil="true"/>
    <i3e64e7c49364c9c91bcce0c8e79909a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Programme Services</TermName>
          <TermId xmlns="http://schemas.microsoft.com/office/infopath/2007/PartnerControls">5cd8d0f5-c784-4a02-aece-b9e4773d9649</TermId>
        </TermInfo>
      </Terms>
    </i3e64e7c49364c9c91bcce0c8e79909a>
    <Activity xmlns="6e0a4e06-3416-4843-87bc-db9fade7c212" xsi:nil="true"/>
    <Manager xmlns="8d24048a-ddaa-4f97-8a45-04ca0e6cf987">
      <UserInfo>
        <DisplayName/>
        <AccountId xsi:nil="true"/>
        <AccountType/>
      </UserInfo>
    </Manager>
    <dad99fc4804b49d2969a1d50dac60781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Release 4</TermName>
          <TermId xmlns="http://schemas.microsoft.com/office/infopath/2007/PartnerControls">1d0d878c-63b2-4cbc-b5cf-8c7450dd5a21</TermId>
        </TermInfo>
      </Terms>
    </dad99fc4804b49d2969a1d50dac60781>
    <a29a7f361d53422f94d5f9ee41f2e157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Management Office [PMO]</TermName>
          <TermId xmlns="http://schemas.microsoft.com/office/infopath/2007/PartnerControls">81bbe0ab-c4e9-4379-aeed-02b96ced036f</TermId>
        </TermInfo>
      </Terms>
    </a29a7f361d53422f94d5f9ee41f2e15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513BF81D14A04A9F795E530B18BE19005807AA089C0D4448B1883FC72844AAA7" ma:contentTypeVersion="323" ma:contentTypeDescription="" ma:contentTypeScope="" ma:versionID="6c3ecf0f7ccccce96b946db5d36ba697">
  <xsd:schema xmlns:xsd="http://www.w3.org/2001/XMLSchema" xmlns:xs="http://www.w3.org/2001/XMLSchema" xmlns:p="http://schemas.microsoft.com/office/2006/metadata/properties" xmlns:ns2="6e0a4e06-3416-4843-87bc-db9fade7c212" xmlns:ns3="http://schemas.microsoft.com/sharepoint/v3/fields" xmlns:ns4="8d24048a-ddaa-4f97-8a45-04ca0e6cf987" targetNamespace="http://schemas.microsoft.com/office/2006/metadata/properties" ma:root="true" ma:fieldsID="bf9e6e9ab3cc4d7309cc0b3e708c7502" ns2:_="" ns3:_="" ns4:_="">
    <xsd:import namespace="6e0a4e06-3416-4843-87bc-db9fade7c212"/>
    <xsd:import namespace="http://schemas.microsoft.com/sharepoint/v3/fields"/>
    <xsd:import namespace="8d24048a-ddaa-4f97-8a45-04ca0e6cf987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3:_Status" minOccurs="0"/>
                <xsd:element ref="ns2:Narrative" minOccurs="0"/>
                <xsd:element ref="ns2:Activity" minOccurs="0"/>
                <xsd:element ref="ns4:SOF_x0020_ID" minOccurs="0"/>
                <xsd:element ref="ns4:Manager" minOccurs="0"/>
                <xsd:element ref="ns2:TaxCatchAllLabel" minOccurs="0"/>
                <xsd:element ref="ns2:a29a7f361d53422f94d5f9ee41f2e157" minOccurs="0"/>
                <xsd:element ref="ns2:TaxCatchAll" minOccurs="0"/>
                <xsd:element ref="ns2:dad99fc4804b49d2969a1d50dac60781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2:i3e64e7c49364c9c91bcce0c8e79909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a4e06-3416-4843-87bc-db9fade7c212" elementFormDefault="qualified">
    <xsd:import namespace="http://schemas.microsoft.com/office/2006/documentManagement/types"/>
    <xsd:import namespace="http://schemas.microsoft.com/office/infopath/2007/PartnerControls"/>
    <xsd:element name="Key_x0020_Words" ma:index="1" nillable="true" ma:displayName="Key Words" ma:format="Dropdown" ma:internalName="Key_x0020_Words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Narrative" ma:index="5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Activity" ma:index="7" nillable="true" ma:displayName="Activity" ma:internalName="Activity" ma:readOnly="false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0e45c973-e384-4133-9dfb-1b3aef3232d8}" ma:internalName="TaxCatchAllLabel" ma:readOnly="true" ma:showField="CatchAllDataLabel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9a7f361d53422f94d5f9ee41f2e157" ma:index="16" nillable="true" ma:taxonomy="true" ma:internalName="a29a7f361d53422f94d5f9ee41f2e157" ma:taxonomyFieldName="BT_x0020_Workstream" ma:displayName="BT Workstream" ma:readOnly="false" ma:default="-1;#Programme Management Office [PMO]|81bbe0ab-c4e9-4379-aeed-02b96ced036f" ma:fieldId="{a29a7f36-1d53-422f-94d5-f9ee41f2e157}" ma:sspId="5927ce2a-d703-4d88-aeb0-762fc977e677" ma:termSetId="f1dfb2a4-a361-419a-b918-c878adfecf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e45c973-e384-4133-9dfb-1b3aef3232d8}" ma:internalName="TaxCatchAll" ma:readOnly="false" ma:showField="CatchAllData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d99fc4804b49d2969a1d50dac60781" ma:index="19" nillable="true" ma:taxonomy="true" ma:internalName="dad99fc4804b49d2969a1d50dac60781" ma:taxonomyFieldName="Release" ma:displayName="Release" ma:readOnly="false" ma:default="106;#Release 4|1d0d878c-63b2-4cbc-b5cf-8c7450dd5a21" ma:fieldId="{dad99fc4-804b-49d2-969a-1d50dac60781}" ma:sspId="5927ce2a-d703-4d88-aeb0-762fc977e677" ma:termSetId="2eddadf8-b067-45c7-8eca-44f5e08e2a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3e64e7c49364c9c91bcce0c8e79909a" ma:index="27" nillable="true" ma:taxonomy="true" ma:internalName="i3e64e7c49364c9c91bcce0c8e79909a" ma:taxonomyFieldName="Programme" ma:displayName="Sub Programme" ma:readOnly="false" ma:default="5;#All Programme Services|5cd8d0f5-c784-4a02-aece-b9e4773d9649" ma:fieldId="{23e64e7c-4936-4c9c-91bc-ce0c8e79909a}" ma:sspId="5927ce2a-d703-4d88-aeb0-762fc977e677" ma:termSetId="a560dc19-90ea-45c5-bbe1-990e808939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format="Dropdown" ma:internalName="_Status" ma:readOnly="false">
      <xsd:simpleType>
        <xsd:restriction base="dms:Choice">
          <xsd:enumeration value="Work in Progress"/>
          <xsd:enumeration value="Submitted to PMO for QA"/>
          <xsd:enumeration value="In draft"/>
          <xsd:enumeration value="Endorsed"/>
          <xsd:enumeration value="Final/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048a-ddaa-4f97-8a45-04ca0e6cf987" elementFormDefault="qualified">
    <xsd:import namespace="http://schemas.microsoft.com/office/2006/documentManagement/types"/>
    <xsd:import namespace="http://schemas.microsoft.com/office/infopath/2007/PartnerControls"/>
    <xsd:element name="SOF_x0020_ID" ma:index="10" nillable="true" ma:displayName="SOF ID" ma:internalName="SOF_x0020_ID" ma:readOnly="false">
      <xsd:simpleType>
        <xsd:restriction base="dms:Text">
          <xsd:maxLength value="255"/>
        </xsd:restriction>
      </xsd:simpleType>
    </xsd:element>
    <xsd:element name="Manager" ma:index="11" nillable="true" ma:displayName="Manager" ma:list="UserInfo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927ce2a-d703-4d88-aeb0-762fc977e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AD5C-9449-4969-827F-BBD0707F1B6C}">
  <ds:schemaRefs>
    <ds:schemaRef ds:uri="http://schemas.microsoft.com/office/2006/metadata/properties"/>
    <ds:schemaRef ds:uri="http://schemas.microsoft.com/office/infopath/2007/PartnerControls"/>
    <ds:schemaRef ds:uri="6e0a4e06-3416-4843-87bc-db9fade7c212"/>
    <ds:schemaRef ds:uri="8d24048a-ddaa-4f97-8a45-04ca0e6cf98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EC5EFA7-8C99-4A4E-AD10-E54500D48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a4e06-3416-4843-87bc-db9fade7c212"/>
    <ds:schemaRef ds:uri="http://schemas.microsoft.com/sharepoint/v3/fields"/>
    <ds:schemaRef ds:uri="8d24048a-ddaa-4f97-8a45-04ca0e6cf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AE73C-E3D4-4B1D-9DCE-42A941D20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65664-A667-43EE-BB2D-A8386B6F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Deliverable Workstream adn PMO Quality checklist</vt:lpstr>
    </vt:vector>
  </TitlesOfParts>
  <Company>Inland Revenue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BT Deliverable Workstream adn PMO Quality checklist</dc:title>
  <dc:subject/>
  <dc:creator/>
  <cp:keywords/>
  <dc:description/>
  <cp:lastModifiedBy>Liz Brown</cp:lastModifiedBy>
  <cp:revision>9</cp:revision>
  <dcterms:created xsi:type="dcterms:W3CDTF">2022-02-20T21:27:00Z</dcterms:created>
  <dcterms:modified xsi:type="dcterms:W3CDTF">2022-07-25T05:45:00Z</dcterms:modified>
  <cp:category/>
  <cp:contentStatus>Final/Approved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0x010100C6513BF81D14A04A9F795E530B18BE19005807AA089C0D4448B1883FC72844AAA7</vt:lpwstr>
  </property>
  <property fmtid="{D5CDD505-2E9C-101B-9397-08002B2CF9AE}" pid="3" name="URL">
    <vt:lpwstr/>
  </property>
  <property fmtid="{D5CDD505-2E9C-101B-9397-08002B2CF9AE}" pid="4" name="From1">
    <vt:lpwstr/>
  </property>
  <property fmtid="{D5CDD505-2E9C-101B-9397-08002B2CF9AE}" pid="5" name="PCR Number">
    <vt:lpwstr/>
  </property>
  <property fmtid="{D5CDD505-2E9C-101B-9397-08002B2CF9AE}" pid="6" name="PCR Status">
    <vt:lpwstr/>
  </property>
  <property fmtid="{D5CDD505-2E9C-101B-9397-08002B2CF9AE}" pid="7" name="To">
    <vt:lpwstr/>
  </property>
  <property fmtid="{D5CDD505-2E9C-101B-9397-08002B2CF9AE}" pid="8" name="Subtype">
    <vt:lpwstr>Template</vt:lpwstr>
  </property>
  <property fmtid="{D5CDD505-2E9C-101B-9397-08002B2CF9AE}" pid="9" name="Show on Template Page">
    <vt:bool>true</vt:bool>
  </property>
  <property fmtid="{D5CDD505-2E9C-101B-9397-08002B2CF9AE}" pid="10" name="Release">
    <vt:lpwstr>106;#Release 4|1d0d878c-63b2-4cbc-b5cf-8c7450dd5a21</vt:lpwstr>
  </property>
  <property fmtid="{D5CDD505-2E9C-101B-9397-08002B2CF9AE}" pid="11" name="Programme">
    <vt:lpwstr>5;#All Programme Services|5cd8d0f5-c784-4a02-aece-b9e4773d9649</vt:lpwstr>
  </property>
  <property fmtid="{D5CDD505-2E9C-101B-9397-08002B2CF9AE}" pid="12" name="BT Workstream">
    <vt:lpwstr>43;#Programme Management Office [PMO]|81bbe0ab-c4e9-4379-aeed-02b96ced036f</vt:lpwstr>
  </property>
  <property fmtid="{D5CDD505-2E9C-101B-9397-08002B2CF9AE}" pid="13" name="Substream">
    <vt:lpwstr>NA</vt:lpwstr>
  </property>
  <property fmtid="{D5CDD505-2E9C-101B-9397-08002B2CF9AE}" pid="14" name="Phase">
    <vt:lpwstr>Transformation Mobilisation</vt:lpwstr>
  </property>
  <property fmtid="{D5CDD505-2E9C-101B-9397-08002B2CF9AE}" pid="15" name="MSIP_Label_a7bbfb72-5dfe-4110-beb8-7d13c4f9c6ee_Enabled">
    <vt:lpwstr>True</vt:lpwstr>
  </property>
  <property fmtid="{D5CDD505-2E9C-101B-9397-08002B2CF9AE}" pid="16" name="MSIP_Label_a7bbfb72-5dfe-4110-beb8-7d13c4f9c6ee_SiteId">
    <vt:lpwstr>fb39e3e9-23a9-404e-93a2-b42a87d94f35</vt:lpwstr>
  </property>
  <property fmtid="{D5CDD505-2E9C-101B-9397-08002B2CF9AE}" pid="17" name="MSIP_Label_a7bbfb72-5dfe-4110-beb8-7d13c4f9c6ee_Owner">
    <vt:lpwstr>rawinia.graham@ird.govt.nz</vt:lpwstr>
  </property>
  <property fmtid="{D5CDD505-2E9C-101B-9397-08002B2CF9AE}" pid="18" name="MSIP_Label_a7bbfb72-5dfe-4110-beb8-7d13c4f9c6ee_SetDate">
    <vt:lpwstr>2020-05-08T06:31:33.7003107Z</vt:lpwstr>
  </property>
  <property fmtid="{D5CDD505-2E9C-101B-9397-08002B2CF9AE}" pid="19" name="MSIP_Label_a7bbfb72-5dfe-4110-beb8-7d13c4f9c6ee_Name">
    <vt:lpwstr>IN CONFIDENCE</vt:lpwstr>
  </property>
  <property fmtid="{D5CDD505-2E9C-101B-9397-08002B2CF9AE}" pid="20" name="MSIP_Label_a7bbfb72-5dfe-4110-beb8-7d13c4f9c6ee_Application">
    <vt:lpwstr>Microsoft Azure Information Protection</vt:lpwstr>
  </property>
  <property fmtid="{D5CDD505-2E9C-101B-9397-08002B2CF9AE}" pid="21" name="MSIP_Label_a7bbfb72-5dfe-4110-beb8-7d13c4f9c6ee_ActionId">
    <vt:lpwstr>70868812-7d96-45f1-8622-2a86457dd862</vt:lpwstr>
  </property>
  <property fmtid="{D5CDD505-2E9C-101B-9397-08002B2CF9AE}" pid="22" name="MSIP_Label_a7bbfb72-5dfe-4110-beb8-7d13c4f9c6ee_Extended_MSFT_Method">
    <vt:lpwstr>Manual</vt:lpwstr>
  </property>
  <property fmtid="{D5CDD505-2E9C-101B-9397-08002B2CF9AE}" pid="23" name="InformationType">
    <vt:lpwstr>51;#Guidance|0e1a08fd-5427-4b33-af86-727f8f258d3a</vt:lpwstr>
  </property>
  <property fmtid="{D5CDD505-2E9C-101B-9397-08002B2CF9AE}" pid="24" name="BusinessUnit">
    <vt:lpwstr/>
  </property>
  <property fmtid="{D5CDD505-2E9C-101B-9397-08002B2CF9AE}" pid="25" name="SecurityClassification">
    <vt:lpwstr>38;#In Confidence|5fccf67f-7cb1-4561-8450-fe0d2ea19178</vt:lpwstr>
  </property>
  <property fmtid="{D5CDD505-2E9C-101B-9397-08002B2CF9AE}" pid="26" name="System">
    <vt:lpwstr/>
  </property>
  <property fmtid="{D5CDD505-2E9C-101B-9397-08002B2CF9AE}" pid="27" name="BusinessActivity">
    <vt:lpwstr>50;#Programme and project management|d927e6c9-7de6-4a7c-bee8-0e9ffb12eee0</vt:lpwstr>
  </property>
  <property fmtid="{D5CDD505-2E9C-101B-9397-08002B2CF9AE}" pid="28" name="DocumentStatus">
    <vt:lpwstr>39;#Final|8cd96151-a046-43e7-9b1d-c013086c1394</vt:lpwstr>
  </property>
  <property fmtid="{D5CDD505-2E9C-101B-9397-08002B2CF9AE}" pid="29" name="Enduring Service, Capability or Skill">
    <vt:lpwstr>2;#Portfolio and Programme Management|b154f21b-86b0-4a04-9b45-c60a4f282df4</vt:lpwstr>
  </property>
  <property fmtid="{D5CDD505-2E9C-101B-9397-08002B2CF9AE}" pid="30" name="IR Business Unit">
    <vt:lpwstr/>
  </property>
  <property fmtid="{D5CDD505-2E9C-101B-9397-08002B2CF9AE}" pid="31" name="MediaServiceImageTags">
    <vt:lpwstr/>
  </property>
  <property fmtid="{D5CDD505-2E9C-101B-9397-08002B2CF9AE}" pid="32" name="MSIP_Label_64f9a836-ebe9-47d4-a5f2-4f849d9a8815_Enabled">
    <vt:lpwstr>true</vt:lpwstr>
  </property>
  <property fmtid="{D5CDD505-2E9C-101B-9397-08002B2CF9AE}" pid="33" name="MSIP_Label_64f9a836-ebe9-47d4-a5f2-4f849d9a8815_SetDate">
    <vt:lpwstr>2022-07-25T05:45:33Z</vt:lpwstr>
  </property>
  <property fmtid="{D5CDD505-2E9C-101B-9397-08002B2CF9AE}" pid="34" name="MSIP_Label_64f9a836-ebe9-47d4-a5f2-4f849d9a8815_Method">
    <vt:lpwstr>Privileged</vt:lpwstr>
  </property>
  <property fmtid="{D5CDD505-2E9C-101B-9397-08002B2CF9AE}" pid="35" name="MSIP_Label_64f9a836-ebe9-47d4-a5f2-4f849d9a8815_Name">
    <vt:lpwstr>64f9a836-ebe9-47d4-a5f2-4f849d9a8815</vt:lpwstr>
  </property>
  <property fmtid="{D5CDD505-2E9C-101B-9397-08002B2CF9AE}" pid="36" name="MSIP_Label_64f9a836-ebe9-47d4-a5f2-4f849d9a8815_SiteId">
    <vt:lpwstr>fb39e3e9-23a9-404e-93a2-b42a87d94f35</vt:lpwstr>
  </property>
  <property fmtid="{D5CDD505-2E9C-101B-9397-08002B2CF9AE}" pid="37" name="MSIP_Label_64f9a836-ebe9-47d4-a5f2-4f849d9a8815_ActionId">
    <vt:lpwstr>8ce39ab7-104b-4228-bbe9-45f98242bd87</vt:lpwstr>
  </property>
  <property fmtid="{D5CDD505-2E9C-101B-9397-08002B2CF9AE}" pid="38" name="MSIP_Label_64f9a836-ebe9-47d4-a5f2-4f849d9a8815_ContentBits">
    <vt:lpwstr>1</vt:lpwstr>
  </property>
</Properties>
</file>